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27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970E6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0" w:name="_top"/>
                  <w:bookmarkEnd w:id="0"/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ОБЪЯВЛЕНИЕ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C3575F" w:rsidRDefault="00970E64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о приеме документов для участия в конкурсе на замещение</w:t>
                  </w:r>
                </w:p>
                <w:p w:rsidR="00970E64" w:rsidRPr="00970E64" w:rsidRDefault="00EC7D98" w:rsidP="00C8177B">
                  <w:pPr>
                    <w:spacing w:after="0" w:line="240" w:lineRule="auto"/>
                    <w:ind w:left="284" w:right="127" w:hanging="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вакантной должности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федеральной</w:t>
                  </w:r>
                  <w:r w:rsidR="00970E64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государственной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гражданской службы</w:t>
                  </w:r>
                  <w:r w:rsidR="00970E64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в Управлении Федеральной с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лужбы государственной статистики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по Краснодарскому краю и </w:t>
                  </w:r>
                  <w:r w:rsidR="00970E64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Республике Адыгея</w:t>
                  </w:r>
                  <w:r w:rsidR="00C8177B" w:rsidRPr="00C3575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(Краснодарстат)</w:t>
                  </w: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0E64" w:rsidRPr="00970E64" w:rsidTr="00970E64"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E1" w:rsidRDefault="00C8177B" w:rsidP="00273CE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</w:rPr>
              <w:t>Краснодарстат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объявляет о приеме документов для участия в</w:t>
            </w:r>
            <w:r w:rsidR="00EC7D9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конкурсе на замещение вакантной должности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федеральной госуд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арственной гражданской службы </w:t>
            </w:r>
            <w:r w:rsidR="00970E64"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t>в соотв</w:t>
            </w:r>
            <w:r w:rsidR="009512DA">
              <w:rPr>
                <w:rFonts w:ascii="Times New Roman" w:eastAsia="Times New Roman" w:hAnsi="Times New Roman" w:cs="Times New Roman"/>
                <w:sz w:val="25"/>
                <w:szCs w:val="25"/>
              </w:rPr>
              <w:t>етствии с приказом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Краснодарстата от </w:t>
            </w:r>
            <w:r w:rsidR="00273CE1">
              <w:rPr>
                <w:rFonts w:ascii="Times New Roman" w:eastAsia="Times New Roman" w:hAnsi="Times New Roman" w:cs="Times New Roman"/>
                <w:sz w:val="25"/>
                <w:szCs w:val="25"/>
              </w:rPr>
              <w:t>27 апреля 2020 года</w:t>
            </w:r>
            <w:r w:rsidR="00BF15E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№ </w:t>
            </w:r>
            <w:r w:rsidR="00273CE1">
              <w:rPr>
                <w:rFonts w:ascii="Times New Roman" w:eastAsia="Times New Roman" w:hAnsi="Times New Roman" w:cs="Times New Roman"/>
                <w:sz w:val="25"/>
                <w:szCs w:val="25"/>
              </w:rPr>
              <w:t>106</w:t>
            </w:r>
            <w:r w:rsidR="00A814F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</w:t>
            </w:r>
            <w:r w:rsidR="00A814F8"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(далее – Конкурс) </w:t>
            </w:r>
          </w:p>
          <w:p w:rsidR="001E7427" w:rsidRPr="00970E64" w:rsidRDefault="00DF62FF" w:rsidP="00273CE1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</w:rPr>
              <w:br/>
            </w:r>
            <w:r w:rsidR="00A814F8"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с </w:t>
            </w:r>
            <w:r w:rsidR="002565DC" w:rsidRPr="002565DC">
              <w:rPr>
                <w:rFonts w:ascii="Times New Roman" w:eastAsia="Times New Roman" w:hAnsi="Times New Roman" w:cs="Times New Roman"/>
                <w:sz w:val="25"/>
                <w:szCs w:val="25"/>
              </w:rPr>
              <w:t>6</w:t>
            </w:r>
            <w:r w:rsidR="002565D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мая</w:t>
            </w:r>
            <w:r w:rsidR="006553E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по </w:t>
            </w:r>
            <w:r w:rsidR="00BF15E4">
              <w:rPr>
                <w:rFonts w:ascii="Times New Roman" w:eastAsia="Times New Roman" w:hAnsi="Times New Roman" w:cs="Times New Roman"/>
                <w:sz w:val="25"/>
                <w:szCs w:val="25"/>
              </w:rPr>
              <w:t>2</w:t>
            </w:r>
            <w:r w:rsidR="002565DC">
              <w:rPr>
                <w:rFonts w:ascii="Times New Roman" w:eastAsia="Times New Roman" w:hAnsi="Times New Roman" w:cs="Times New Roman"/>
                <w:sz w:val="25"/>
                <w:szCs w:val="25"/>
              </w:rPr>
              <w:t>6</w:t>
            </w:r>
            <w:r w:rsidR="00BF15E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</w:t>
            </w:r>
            <w:r w:rsidR="002565DC">
              <w:rPr>
                <w:rFonts w:ascii="Times New Roman" w:eastAsia="Times New Roman" w:hAnsi="Times New Roman" w:cs="Times New Roman"/>
                <w:sz w:val="25"/>
                <w:szCs w:val="25"/>
              </w:rPr>
              <w:t>мая</w:t>
            </w:r>
            <w:r w:rsidR="006553E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2020</w:t>
            </w:r>
            <w:r w:rsidR="00A814F8"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года</w:t>
            </w:r>
          </w:p>
        </w:tc>
      </w:tr>
    </w:tbl>
    <w:tbl>
      <w:tblPr>
        <w:tblpPr w:leftFromText="171" w:rightFromText="171" w:vertAnchor="text"/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1557"/>
        <w:gridCol w:w="4453"/>
      </w:tblGrid>
      <w:tr w:rsidR="00970E64" w:rsidRPr="00970E64" w:rsidTr="00970E64">
        <w:tc>
          <w:tcPr>
            <w:tcW w:w="3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  должности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Категория групп</w:t>
            </w:r>
          </w:p>
        </w:tc>
        <w:tc>
          <w:tcPr>
            <w:tcW w:w="4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0E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  отдела</w:t>
            </w:r>
          </w:p>
        </w:tc>
      </w:tr>
      <w:tr w:rsidR="00970E64" w:rsidRPr="00970E64" w:rsidTr="00DD5822">
        <w:trPr>
          <w:trHeight w:val="308"/>
        </w:trPr>
        <w:tc>
          <w:tcPr>
            <w:tcW w:w="3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A814F8" w:rsidP="0013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</w:t>
            </w:r>
            <w:r w:rsidR="00DD582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C8177B" w:rsidP="00134AD0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6553EE" w:rsidP="006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финансово-экономический </w:t>
            </w:r>
            <w:r w:rsidR="00A814F8">
              <w:rPr>
                <w:rFonts w:ascii="Times New Roman" w:hAnsi="Times New Roman"/>
                <w:sz w:val="24"/>
                <w:szCs w:val="24"/>
              </w:rPr>
              <w:t>отдел</w:t>
            </w:r>
            <w:r w:rsidR="00A814F8" w:rsidRPr="00695D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E1" w:rsidRDefault="00273CE1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      </w: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43364C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  <w:lang w:val="en-US"/>
              </w:rPr>
              <w:t>         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t>В соответствии с п. 11 ст. 16 Федерального закона от 27 июля 2004 года</w:t>
            </w:r>
            <w:r w:rsidRPr="004A1336">
              <w:rPr>
                <w:rFonts w:ascii="Times New Roman" w:eastAsia="Times New Roman" w:hAnsi="Times New Roman" w:cs="Times New Roman"/>
                <w:sz w:val="25"/>
                <w:szCs w:val="25"/>
              </w:rPr>
              <w:t> </w:t>
            </w:r>
            <w:r w:rsidRPr="00970E64">
              <w:rPr>
                <w:rFonts w:ascii="Times New Roman" w:eastAsia="Times New Roman" w:hAnsi="Times New Roman" w:cs="Times New Roman"/>
                <w:sz w:val="25"/>
                <w:szCs w:val="25"/>
              </w:rPr>
              <w:br/>
              <w:t>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      </w: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E64" w:rsidRPr="00970E64" w:rsidRDefault="00970E64" w:rsidP="00970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  <w:tr w:rsidR="00970E64" w:rsidRPr="00970E64" w:rsidTr="00BC1E0E"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2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К претендентам, принимающим участие в Конкурсе, предъявляются квалификационные требования в соответствии со ст. 12 Федерального закона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br/>
                    <w:t>от 27 июля 2004 г. № 79-ФЗ «О государственной гражданской службе Российской Федерации»,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color w:val="000000"/>
                      <w:sz w:val="25"/>
                      <w:szCs w:val="25"/>
                    </w:rPr>
                    <w:t>Указом Президента Российской Федерации от 16 января 2017 г. № 16 «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 </w:t>
                  </w:r>
                  <w:hyperlink w:anchor="приложение" w:history="1"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sz w:val="25"/>
                        <w:szCs w:val="25"/>
                      </w:rPr>
                      <w:t>(</w:t>
                    </w:r>
                    <w:r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bCs/>
                        <w:sz w:val="25"/>
                        <w:szCs w:val="25"/>
                      </w:rPr>
                      <w:t>приложение № 1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</w:rPr>
                    <w:t xml:space="preserve">, </w:t>
                  </w:r>
                  <w:hyperlink w:anchor="приложение2" w:history="1">
                    <w:r w:rsidR="00A13F0A" w:rsidRPr="000E2E6D">
                      <w:rPr>
                        <w:rStyle w:val="a3"/>
                        <w:rFonts w:ascii="Times New Roman" w:eastAsia="Times New Roman" w:hAnsi="Times New Roman" w:cs="Times New Roman"/>
                        <w:b/>
                        <w:sz w:val="25"/>
                        <w:szCs w:val="25"/>
                      </w:rPr>
                      <w:t>приложение № 2)</w:t>
                    </w:r>
                  </w:hyperlink>
                  <w:r w:rsidR="00A13F0A" w:rsidRPr="00A13F0A">
                    <w:rPr>
                      <w:rFonts w:ascii="Times New Roman" w:eastAsia="Times New Roman" w:hAnsi="Times New Roman" w:cs="Times New Roman"/>
                      <w:b/>
                      <w:color w:val="800080"/>
                      <w:sz w:val="25"/>
                      <w:szCs w:val="25"/>
                      <w:u w:val="single"/>
                    </w:rPr>
                    <w:t>.</w:t>
                  </w:r>
                </w:p>
              </w:tc>
            </w:tr>
            <w:tr w:rsidR="00970E64" w:rsidRPr="00970E64">
              <w:trPr>
                <w:jc w:val="center"/>
              </w:trPr>
              <w:tc>
                <w:tcPr>
                  <w:tcW w:w="982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Для участия в Конкурсе гражданин Российской Федерации и федеральный государственный гражданский служащий представляет документы, указанные в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hyperlink w:anchor="приложение3" w:history="1">
                    <w:r w:rsidR="00A13F0A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</w:rPr>
                      <w:t>приложении № 3</w:t>
                    </w:r>
                    <w:r w:rsidRPr="004A1336">
                      <w:rPr>
                        <w:rFonts w:ascii="Times New Roman" w:eastAsia="Times New Roman" w:hAnsi="Times New Roman" w:cs="Times New Roman"/>
                        <w:color w:val="800080"/>
                        <w:sz w:val="25"/>
                        <w:szCs w:val="25"/>
                        <w:u w:val="single"/>
                      </w:rPr>
                      <w:t>.</w:t>
                    </w:r>
                  </w:hyperlink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bookmarkStart w:id="1" w:name="sub_1010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            </w:r>
                  <w:bookmarkEnd w:id="1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bookmarkStart w:id="2" w:name="sub_1019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 xml:space="preserve">Конкурс заключается в оценке профессионального уровня кандидатов на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lastRenderedPageBreak/>
                    <w:t>замещение вакантной должности гражданской службы, их соответствия квалификационным требованиям к этой должности.</w:t>
                  </w:r>
                  <w:bookmarkEnd w:id="2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кандидаты: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 xml:space="preserve">компьютерное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тестирование, индивидуальное собеседование.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 xml:space="preserve">При проведении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 xml:space="preserve">компьютерного 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Тестирование считается пройденным, если кандидат правильно ответил на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b/>
                      <w:bCs/>
                      <w:sz w:val="25"/>
                      <w:szCs w:val="25"/>
                    </w:rPr>
                    <w:t>70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и более процентов заданных вопросов.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В целях мотивации к самоподготовке и повышению профессионального уровня претендента можно пройти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 </w:t>
                  </w:r>
                  <w:hyperlink r:id="rId9" w:history="1">
                    <w:r w:rsidRPr="004A1336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25"/>
                        <w:szCs w:val="25"/>
                        <w:u w:val="single"/>
                      </w:rPr>
                      <w:t>предварительный квалификационный тест</w:t>
                    </w:r>
                  </w:hyperlink>
                  <w:r w:rsidR="00A13F0A">
                    <w:rPr>
                      <w:rFonts w:ascii="Times New Roman" w:eastAsia="Times New Roman" w:hAnsi="Times New Roman" w:cs="Times New Roman"/>
                      <w:b/>
                      <w:bCs/>
                      <w:color w:val="800080"/>
                      <w:sz w:val="25"/>
                      <w:szCs w:val="25"/>
                      <w:u w:val="single"/>
                    </w:rPr>
                    <w:t xml:space="preserve"> </w:t>
                  </w:r>
                  <w:r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 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вне рамок конкурса для самостоятельной оценки своего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            </w:r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bookmarkStart w:id="3" w:name="sub_1021"/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Решение конкурсной комиссии принимается в отсутствие кандидата.</w:t>
                  </w:r>
                  <w:bookmarkEnd w:id="3"/>
                </w:p>
                <w:p w:rsidR="00970E64" w:rsidRP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      </w:r>
                </w:p>
                <w:p w:rsidR="00970E64" w:rsidRDefault="00970E64" w:rsidP="0043364C">
                  <w:pPr>
                    <w:spacing w:after="0" w:line="240" w:lineRule="auto"/>
                    <w:ind w:firstLine="454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 xml:space="preserve">По результатам конкурса издается приказ </w:t>
                  </w:r>
                  <w:r w:rsidR="0043364C" w:rsidRPr="004A1336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Краснодарстата</w:t>
                  </w:r>
                  <w:r w:rsidRPr="00970E64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      </w:r>
                </w:p>
                <w:tbl>
                  <w:tblPr>
                    <w:tblW w:w="9827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27"/>
                  </w:tblGrid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4336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Прием документов будет проводиться в период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6553EE" w:rsidRDefault="00A814F8" w:rsidP="002565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</w:rPr>
                        </w:pPr>
                        <w:r w:rsidRPr="006553E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</w:rPr>
                          <w:t xml:space="preserve">с </w:t>
                        </w:r>
                        <w:r w:rsidR="00273CE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  <w:u w:val="single"/>
                          </w:rPr>
                          <w:t>0</w:t>
                        </w:r>
                        <w:r w:rsidR="002565DC"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</w:rPr>
                          <w:t xml:space="preserve">6 мая </w:t>
                        </w:r>
                        <w:r w:rsidR="00DA657E"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</w:rPr>
                          <w:t xml:space="preserve"> по </w:t>
                        </w:r>
                        <w:r w:rsidR="002565DC"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</w:rPr>
                          <w:t>26 мая</w:t>
                        </w:r>
                        <w:r w:rsidR="006553EE" w:rsidRPr="006553EE">
                          <w:rPr>
                            <w:rFonts w:ascii="Times New Roman" w:eastAsia="Times New Roman" w:hAnsi="Times New Roman" w:cs="Times New Roman"/>
                            <w:b/>
                            <w:sz w:val="25"/>
                            <w:szCs w:val="25"/>
                            <w:u w:val="single"/>
                          </w:rPr>
                          <w:t xml:space="preserve"> 2020 года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D354B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понедельник –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 xml:space="preserve">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 xml:space="preserve">пятница </w:t>
                        </w:r>
                        <w:r w:rsidR="00D354B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09:00-16:0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0. 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br/>
                          <w:t>(перерыв на обед с 13 час.00 мин. до 13 час.45 мин.)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 xml:space="preserve">по адресу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350000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, г. 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Краснодар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 xml:space="preserve">,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Орджоникидзе ул., д. 2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9, каб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инет 16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.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28152D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Контактное лицо: Фастовщук Вера Петровна, Грах</w:t>
                        </w:r>
                        <w:r w:rsidR="00970E64"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 xml:space="preserve">ова 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Зинаида Алексеевна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тел. 8(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861) 262-33-10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,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 xml:space="preserve"> 8(861) 253-73-01, 8-909-463-57-77</w:t>
                        </w:r>
                      </w:p>
                    </w:tc>
                  </w:tr>
                  <w:tr w:rsidR="00970E64" w:rsidRPr="00970E64">
                    <w:trPr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</w:p>
                    </w:tc>
                  </w:tr>
                  <w:tr w:rsidR="00970E64" w:rsidRPr="00970E64" w:rsidTr="004A1336">
                    <w:trPr>
                      <w:trHeight w:val="2118"/>
                      <w:jc w:val="center"/>
                    </w:trPr>
                    <w:tc>
                      <w:tcPr>
                        <w:tcW w:w="9827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70E64" w:rsidRPr="00970E64" w:rsidRDefault="00970E64" w:rsidP="0028152D">
                        <w:pPr>
                          <w:spacing w:after="0" w:line="240" w:lineRule="auto"/>
                          <w:ind w:left="128" w:right="127" w:firstLine="454"/>
                          <w:jc w:val="both"/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</w:pP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 xml:space="preserve">С подробной информацией о Конкурсе в 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>Управлении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 xml:space="preserve"> Федеральной 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br/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>службы государственной статистики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 xml:space="preserve"> по Краснодарскому краю и Республике Адыгея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 xml:space="preserve"> также можно ознакомиться в федеральной государ</w:t>
                        </w:r>
                        <w:r w:rsidR="005802CF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 xml:space="preserve">ственной информационной системе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>«Единая информационная система управления ка</w:t>
                        </w:r>
                        <w:r w:rsidR="0028152D"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 xml:space="preserve">дровым составом государственной 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>гражданской службы Российской Федерации»</w:t>
                        </w:r>
                        <w:r w:rsidRPr="004A1336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> 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(</w:t>
                        </w:r>
                        <w:hyperlink r:id="rId10" w:history="1">
                          <w:r w:rsidRPr="004A1336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800080"/>
                              <w:sz w:val="25"/>
                              <w:szCs w:val="25"/>
                              <w:u w:val="single"/>
                            </w:rPr>
                            <w:t>http://gossluzhba.gov.ru</w:t>
                          </w:r>
                        </w:hyperlink>
                        <w:r w:rsidRPr="00970E6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5"/>
                            <w:szCs w:val="25"/>
                          </w:rPr>
                          <w:t>)</w:t>
                        </w:r>
                        <w:r w:rsidRPr="00970E64">
                          <w:rPr>
                            <w:rFonts w:ascii="Times New Roman" w:eastAsia="Times New Roman" w:hAnsi="Times New Roman" w:cs="Times New Roman"/>
                            <w:sz w:val="25"/>
                            <w:szCs w:val="25"/>
                          </w:rPr>
                          <w:t>.</w:t>
                        </w:r>
                      </w:p>
                    </w:tc>
                  </w:tr>
                </w:tbl>
                <w:p w:rsidR="00970E64" w:rsidRPr="00970E64" w:rsidRDefault="00970E64" w:rsidP="004336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</w:tr>
          </w:tbl>
          <w:p w:rsidR="00970E64" w:rsidRPr="00970E64" w:rsidRDefault="00970E64" w:rsidP="00970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970E64" w:rsidRDefault="00970E64" w:rsidP="004A1336"/>
    <w:p w:rsidR="00D734F3" w:rsidRDefault="00D734F3" w:rsidP="004A1336"/>
    <w:p w:rsidR="00DA657E" w:rsidRDefault="00DA657E" w:rsidP="004A1336"/>
    <w:p w:rsidR="00DA657E" w:rsidRDefault="00DA657E" w:rsidP="004A1336"/>
    <w:p w:rsidR="00D734F3" w:rsidRDefault="00D734F3" w:rsidP="004A1336"/>
    <w:p w:rsidR="00DD5822" w:rsidRDefault="00DD5822" w:rsidP="004A1336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4" w:name="sub_1022"/>
          <w:bookmarkStart w:id="5" w:name="приложение"/>
          <w:p w:rsidR="00E4684B" w:rsidRPr="00197FAF" w:rsidRDefault="006F7ED5" w:rsidP="00EF26BF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0E2E6D" w:rsidRPr="00197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instrText xml:space="preserve"> HYPERLINK  \l "приложение11" </w:instrText>
            </w:r>
            <w:r w:rsidRPr="00197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4684B" w:rsidRPr="00197FAF">
              <w:rPr>
                <w:rStyle w:val="a3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Приложение № 1</w:t>
            </w:r>
            <w:r w:rsidRPr="00197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  <w:bookmarkEnd w:id="4"/>
          <w:bookmarkEnd w:id="5"/>
          <w:p w:rsidR="00E4684B" w:rsidRPr="00197FAF" w:rsidRDefault="00E4684B" w:rsidP="00EF26BF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объявлению о приеме документов </w:t>
            </w:r>
          </w:p>
          <w:p w:rsidR="00E4684B" w:rsidRPr="00197FAF" w:rsidRDefault="00E4684B" w:rsidP="00EF26BF">
            <w:pPr>
              <w:spacing w:after="0" w:line="240" w:lineRule="auto"/>
              <w:ind w:left="5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 w:cs="Times New Roman"/>
                <w:sz w:val="20"/>
                <w:szCs w:val="20"/>
              </w:rPr>
              <w:t>для участия в конкурсе на замещение вакантных должностей Управления Федеральной службы государственной статистики по Краснодарскому краю и Республике Адыгея</w:t>
            </w:r>
          </w:p>
          <w:p w:rsidR="00E4684B" w:rsidRPr="00197FAF" w:rsidRDefault="00E4684B" w:rsidP="00333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Квалификационные требования,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необходимые для замещения должностей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федеральной государственной гражданской службы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 Управлении Федеральной службы государственной статистики</w:t>
            </w:r>
          </w:p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 Краснодарскому краю и Республике Адыгея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hd w:val="clear" w:color="auto" w:fill="FFFFFF"/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      </w:r>
            <w:r w:rsidRPr="00197FA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Указом Президента Российской Федерации от 16 января 2017 г. № 16 «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      </w:r>
            <w:r w:rsidRPr="00197FA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 xml:space="preserve">претенденты на замещение вакантных должностей Управления Федеральной службы государственной статистики по Краснодарскому краю и Республике Адыгея должны соответствовать следующим  требованиям к уровню образования и 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к стажу государственной гражданской службы или стажу работы по специальности, направлению подготовки</w:t>
            </w:r>
            <w:r w:rsidRPr="00197FA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 Базовые 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Категория «специалисты» старшей группы должностей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Для замещения должности федеральной государственной гражданской службы категории «специалисты» старшей группы должностей необходимо иметь </w:t>
            </w:r>
            <w:r w:rsidR="00DD5822"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высшее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образование, без предъявления требований к стажу гражданской службы или работы по специальности, направлению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Требования к базовым знаниям и умениям (вне зависимости от областей и видов профессиональной служебной деятельности):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Для замещения должности федеральной государственной гражданской службы категории </w:t>
            </w:r>
            <w:r w:rsidR="00DD5822"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специалисты» старшей группы должностей необходимо обладать следующими базовыми знаниями: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1) знанием государственного языка Российской Федерации (русского языка);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2) знаниями основ: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а) Конституции Российской Федерации,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б) Федерального закона от 27 мая 2003 г. № 58-ФЗ «О системе государственной службы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в) Федерального закона от 27 июля 2004 г. № 79-ФЗ «О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  <w:lang w:val="en-US"/>
              </w:rPr>
              <w:t> 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государственной гражданской службе Российской Федерации»;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г) Федерального закона от 25 декабря 2008 г. № 273-ФЗ «О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  <w:lang w:val="en-US"/>
              </w:rPr>
              <w:t> 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противодействии коррупции»;</w:t>
            </w:r>
          </w:p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lastRenderedPageBreak/>
              <w:t>д)Федерального закона от 27 июля 2006 г. № 152-ФЗ «О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  <w:lang w:val="en-US"/>
              </w:rPr>
              <w:t> 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персональных данных»;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lastRenderedPageBreak/>
      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201071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Для замещения должности федеральной государственной гражданской службы категории «специалисты» старшей группы должностей необходимо обладать следующими общими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- умение планировать, рационально использовать служебное время и достигать результата;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- коммуникативные умения;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- умение управлять изменениями.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DD5822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Для замещения должности федеральной государственной гражданской службы категории «специалисты» старшей группы должностей необходимо обладать следующими управленческими умениями: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- умение эффективно планировать, организовывать работу и контролировать ее выполнение;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- умение оперативно принимать и реализовывать управленческие решения.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5DC" w:rsidRDefault="002565DC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Профессионально-функциональные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квалификационные требования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DD5822" w:rsidP="00EF26BF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Категория «</w:t>
            </w:r>
            <w:r w:rsidR="00E4684B" w:rsidRPr="00197F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специалисты» старшей группы должностей. 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5"/>
                <w:szCs w:val="25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EF2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 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FDB" w:rsidRPr="00197FAF" w:rsidRDefault="00E4684B" w:rsidP="00DA657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Для замещения должности федеральной государственной гражданской службы категории «специалисты» старшей группы должностей необходимо иметь</w:t>
            </w:r>
            <w:r w:rsidR="00067FDB"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</w:t>
            </w:r>
            <w:r w:rsidR="00067FDB" w:rsidRPr="00197FAF">
              <w:rPr>
                <w:rFonts w:ascii="Times New Roman" w:hAnsi="Times New Roman"/>
                <w:sz w:val="25"/>
                <w:szCs w:val="25"/>
              </w:rPr>
              <w:t>высшее образование по направлениям подготовки (специальностям) профессионального образования</w:t>
            </w:r>
            <w:r w:rsidR="00DA657E" w:rsidRPr="00197FAF">
              <w:rPr>
                <w:rFonts w:ascii="Times New Roman" w:hAnsi="Times New Roman"/>
                <w:sz w:val="25"/>
                <w:szCs w:val="25"/>
              </w:rPr>
              <w:t xml:space="preserve">: «Экономика», «Экономика и управление», «Бухгалтерский учет, анализ и аудит», «Государственный аудит», «Финансы и кредит», «Государственное и муниципальное управление», </w:t>
            </w:r>
            <w:r w:rsidR="00DA657E" w:rsidRPr="00197FAF">
              <w:rPr>
                <w:rFonts w:ascii="Times New Roman" w:hAnsi="Times New Roman"/>
                <w:sz w:val="25"/>
                <w:szCs w:val="25"/>
              </w:rPr>
              <w:br/>
              <w:t xml:space="preserve">«Менеджмент», «Управление персоналом», «Статистика», «Юриспруденция», «Информационная безопасность», «Информационно-коммуникационные технологии и системы связи», «Информационные системы и технологии», «Прикладная информатика», «Социология» </w:t>
            </w:r>
            <w:r w:rsidR="006553EE" w:rsidRPr="00197FAF">
              <w:rPr>
                <w:rFonts w:ascii="Times New Roman" w:hAnsi="Times New Roman"/>
                <w:sz w:val="25"/>
                <w:szCs w:val="25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067FD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 Для замещения должности федеральной государственной гражданской службы категории «специалисты» старшей группы должностей необходимо обладать следующими профессиональными знаниями в сфере законодательства Российской Федерации: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eastAsiaTheme="minorHAnsi" w:hAnsi="Times New Roman"/>
                <w:sz w:val="25"/>
                <w:szCs w:val="25"/>
              </w:rPr>
              <w:t>Бюджетный кодекс Российской Федерации</w:t>
            </w: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>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 xml:space="preserve">Налоговый кодекс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>Российской Федерации</w:t>
            </w: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>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 xml:space="preserve">Трудовой кодекс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>Российской Федерации</w:t>
            </w: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>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 xml:space="preserve">Гражданский кодекс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>Российской Федерации</w:t>
            </w: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>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Кодекс Российской Федерации об административных правонарушениях;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lastRenderedPageBreak/>
              <w:t>Федеральный закон от 06 декабря 2012 г. № 402-ФЗ «О бухгалтерском учете»</w:t>
            </w: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>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05 апреля 2013 г.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26 июля 2006 г. № 135-ФЗ «О защите конкуренции»;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27 июля 2006 г. № 149-ФЗ «Об информации, информационных технологиях и о защите информации»;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06 апреля 2011 г. № 63-ФЗ «Об электронной подписи»;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197FAF">
                <w:rPr>
                  <w:rFonts w:ascii="Times New Roman" w:hAnsi="Times New Roman"/>
                  <w:sz w:val="25"/>
                  <w:szCs w:val="25"/>
                </w:rPr>
                <w:t>2006 г</w:t>
              </w:r>
            </w:smartTag>
            <w:r w:rsidRPr="00197FAF">
              <w:rPr>
                <w:rFonts w:ascii="Times New Roman" w:hAnsi="Times New Roman"/>
                <w:sz w:val="25"/>
                <w:szCs w:val="25"/>
              </w:rPr>
              <w:t>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 xml:space="preserve">Федеральный закон от 24 июля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197FAF">
                <w:rPr>
                  <w:rFonts w:ascii="Times New Roman" w:hAnsi="Times New Roman"/>
                  <w:sz w:val="25"/>
                  <w:szCs w:val="25"/>
                </w:rPr>
                <w:t>1998 г</w:t>
              </w:r>
            </w:smartTag>
            <w:r w:rsidRPr="00197FAF">
              <w:rPr>
                <w:rFonts w:ascii="Times New Roman" w:hAnsi="Times New Roman"/>
                <w:sz w:val="25"/>
                <w:szCs w:val="25"/>
              </w:rPr>
              <w:t>. № 125-ФЗ «Об обязательном социальном страховании от несчастных случаев на производстве и профессиональных заболеваний»;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Указ Президента Российской Федерации от 18 июля 2005  г.  № 813 «О порядке и условиях командировки Федеральных государственных гражданских служащих»;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 xml:space="preserve">Постановление Правительства РФ от 02 июня 2008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 xml:space="preserve"> г. </w:t>
            </w: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>№ 420 «О Федеральной службе государственной статистики»;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08 ноября 2013 г. № 1005 «О банковских гарантиях, используемых для целей Федерального закона «О контрактной системе в сфере закупок товаров, работ, услуг для обеспечения государственных и муниципальных нужд»;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25 ноября 2013 г. № 1062 «О порядке ведения реестра недобросовестных поставщиков (подрядчиков, исполнителей)»;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28 ноября 2013 г. № 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15 апреля 2014 г. № 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14 июля 2014 г. № 649 «О  порядке предоставления учреждениям и предприятиям уголовно-исполнительной системы преимуществ в отношении предлагаемой ими цены контракта»;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20 сентября 2014 г. № 963 «Об осуществлении банковского сопровождения контрактов»;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17 марта 2015 г. № 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Федерации на основе проектного финансирования»;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 xml:space="preserve">Постановление Правительства Российской Федерации от 23 декабря 2016 г.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lastRenderedPageBreak/>
              <w:t>№ 1466 «Об утверждении типовых условий контрактов, предусматривающих привлечение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08 февраля 2017 г.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указанного каталога»;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30 августа 2017 г.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17 марта 2014  г.  № 193 «Об утверждении Правил осуществления главного распорядителя (распорядителя)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изменений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89»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14 октября 2010 г. № 834 «Об особенностях списания федерального имущества»;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Российской Федерации от 13 октября 2008 г. № 749 «Об особенностях направления работников в служебные командировки»;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 xml:space="preserve">Постановление Правительства Российской Федерации от 2 октября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197FAF">
                <w:rPr>
                  <w:rFonts w:ascii="Times New Roman" w:hAnsi="Times New Roman"/>
                  <w:sz w:val="25"/>
                  <w:szCs w:val="25"/>
                </w:rPr>
                <w:t>2002 г</w:t>
              </w:r>
            </w:smartTag>
            <w:r w:rsidRPr="00197FAF">
              <w:rPr>
                <w:rFonts w:ascii="Times New Roman" w:hAnsi="Times New Roman"/>
                <w:sz w:val="25"/>
                <w:szCs w:val="25"/>
              </w:rPr>
              <w:t>. № 729 «О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счет средств федерального бюджета»;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Распоряжение Правительства Российской Федерации от 21 марта 2016 г.  № 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Министерства финансов Российской Федерации от 24 ноября 2014 г. № 136н «О порядке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>Приказ Минфина России от 01 декабря 2010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 xml:space="preserve">  г. </w:t>
            </w: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>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 xml:space="preserve">Приказ Минфина РФ от 06 </w:t>
            </w:r>
            <w:r w:rsidRPr="00197FAF">
              <w:rPr>
                <w:rFonts w:ascii="Times New Roman" w:eastAsia="Times New Roman" w:hAnsi="Times New Roman"/>
                <w:sz w:val="25"/>
                <w:szCs w:val="25"/>
              </w:rPr>
              <w:t xml:space="preserve">декабря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>2010  г. № 162н «Об утверждении Плана счетов бюджетного учета и Инструкции по его применению»;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 xml:space="preserve">Приказ Минфина России от 30 марта 2015 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lastRenderedPageBreak/>
              <w:t>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Минфина России от 01 июля 2013 г. № 65н «Об утверждении Указаний о порядке применения бюджетной классификации Российской Федерации»;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Минфина России от 28 декабря 2010 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Минфина РФ от 13 июня 1995 г. N 49 «Об утверждении Методических указаний по инвентаризации имущества и финансовых обязательств»;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 xml:space="preserve">Приказ Минфина России от 6 июня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197FAF">
                <w:rPr>
                  <w:rFonts w:ascii="Times New Roman" w:hAnsi="Times New Roman"/>
                  <w:noProof/>
                  <w:sz w:val="25"/>
                  <w:szCs w:val="25"/>
                </w:rPr>
                <w:t>2008 г</w:t>
              </w:r>
            </w:smartTag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>. № 56н «Об утверждении порядка завершения операций по исполнению федерального бюджета в текущем финансовом году»;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Минфина России от 17 ноября 2016 г. № 213н «О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Минфина России от 26 декабря 2002 г. №135н «Об утверждении методических указаний по бухгалтерскому учету специального инструментария, оборудования, специальных приспособлений и специальной одежды»;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Министерства экономического развития Российской Федерации от 02 октября 2013 г.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      </w:r>
          </w:p>
          <w:p w:rsidR="006553EE" w:rsidRPr="00197FAF" w:rsidRDefault="006553EE" w:rsidP="006553EE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>Приказ Казначейства России от 30 июня 2014 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>г.</w:t>
            </w:r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 xml:space="preserve">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Казначейства России от 17 октября 2016</w:t>
            </w:r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> 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>г. № 21н «О порядке открытия и ведения лицевых счетов территориальными органами Федерального казначейства»;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 xml:space="preserve">Приказ Казначейства России от 10 октября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197FAF">
                <w:rPr>
                  <w:rFonts w:ascii="Times New Roman" w:hAnsi="Times New Roman"/>
                  <w:noProof/>
                  <w:sz w:val="25"/>
                  <w:szCs w:val="25"/>
                </w:rPr>
                <w:t>2008 г</w:t>
              </w:r>
            </w:smartTag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>.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Указание Банка России от 11 марта 2014</w:t>
            </w:r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> 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>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Минкультуры РФ от 25 августа 2010</w:t>
            </w:r>
            <w:r w:rsidRPr="00197FAF">
              <w:rPr>
                <w:rFonts w:ascii="Times New Roman" w:hAnsi="Times New Roman"/>
                <w:noProof/>
                <w:sz w:val="25"/>
                <w:szCs w:val="25"/>
              </w:rPr>
              <w:t> </w:t>
            </w:r>
            <w:r w:rsidRPr="00197FAF">
              <w:rPr>
                <w:rFonts w:ascii="Times New Roman" w:hAnsi="Times New Roman"/>
                <w:sz w:val="25"/>
                <w:szCs w:val="25"/>
              </w:rPr>
              <w:t>г. № 558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      </w:r>
            <w:r w:rsidRPr="00197FAF">
              <w:rPr>
                <w:rFonts w:ascii="Times New Roman" w:hAnsi="Times New Roman"/>
                <w:sz w:val="25"/>
                <w:szCs w:val="25"/>
                <w:highlight w:val="green"/>
              </w:rPr>
              <w:t xml:space="preserve"> 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Распоряжение Министерство транспорта Российской Федерации от 14 марта 2008 г. №АМ-23р «О введении в действие методических рекомендаций «Нормы расхода топлива и смазочных материалов на автомобильном транспорте»»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 xml:space="preserve">Приказ Минтранса России от 18 сентября 2008 г. №152 «Об утверждении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lastRenderedPageBreak/>
              <w:t>обязательных реквизитов и порядка заполнения путевых листов»;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24 марта 2007 г. № 176 «Об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05 августа 2008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 по оплате труда работников федеральных государственных учреждений»;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Указ Президента РФ от 31 декабря 2005 г. № 1574 «О Реестре должностей Федеральной государственной гражданской службы»;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Указ Президента РФ от 25 июля 2006 г. № 763 «О денежном содержании федеральных государственных гражданских служащих»;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23 июня 2016 г. № 574 «Об общих требованиях к методике прогнозирования поступлений доходов в бюджеты бюджетной системы Российской Федерации»;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29 ноября 2007 г. № 282-ФЗ «Об официальном статистическом учете и системе государственной статистики в Российской Федерации»;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06 апреля 2011 г. № 63-ФЗ «Об электронной подписи»;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ФНС России от 05 декабря 2016 г. № ММВ-7-21/668@ «Об утверждении формы и формата представления налоговой декларации по транспортному налогу в электронной форме и порядка ее заполнения» (Зарегистрировано в Минюсте России 26.12.2016 N 44966);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ФНС России от 10 мая 2017 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28.10.2011 N ММВ-7-11/696@» (Зарегистрировано в Минюсте России 01.06.2017 N 46926).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01 апреля 1996 г. № 27-ФЗ «Об индивидуальном (персонифицированном) учете в системе обязательного пенсионного страхования»;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15 декабря 2001 г. № 167-ФЗ «Об обязательном пенсионном страховании в Российской Федерации»;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29 декабря 2006 г.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6553EE" w:rsidRPr="00197FAF" w:rsidRDefault="006553EE" w:rsidP="006553EE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Федеральный закон от 29 ноября 2010 г. № 326-ФЗ «Об обязательном медицинском страховании в Российской Федерации» (с изм. и доп., вступ. в силу с 09.01.2017);</w:t>
            </w:r>
          </w:p>
          <w:p w:rsidR="001C3A11" w:rsidRPr="00197FAF" w:rsidRDefault="001C3A11" w:rsidP="001C3A11">
            <w:pPr>
              <w:pStyle w:val="ab"/>
              <w:numPr>
                <w:ilvl w:val="0"/>
                <w:numId w:val="30"/>
              </w:numPr>
              <w:tabs>
                <w:tab w:val="left" w:pos="63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28 ноября 2013 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 xml:space="preserve">Постановление Правительства РФ от 04 февраля 2015 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</w:t>
            </w:r>
            <w:r w:rsidRPr="00197FAF">
              <w:rPr>
                <w:rFonts w:ascii="Times New Roman" w:hAnsi="Times New Roman"/>
                <w:sz w:val="25"/>
                <w:szCs w:val="25"/>
              </w:rPr>
              <w:lastRenderedPageBreak/>
              <w:t>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требованиям»;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05 июня 2015 г. №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05 июня 2015 г. № 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05 июня 2015 г.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29 октября 2015 г.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Постановление Правительства РФ от 23 декабря 2015 г. № 1414 «О порядке функционирования единой информационной системы в сфере закупок»;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Распоряжение Правительства РФ от 21 марта.2016 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«Общероссийский классификатор видов экономической деятельности ОК 029-2014 (КДЕС Ред. 2).», утвержден Приказом Росстандарта от 31.01.2014 N 14-ст);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«Общероссийский классификатор продукции по видам экономической деятельности ОК 034-2014 (КПЕС 2008).», (утвержден Приказом Росстандарта от 31.01.2014 N 14-ст);</w:t>
            </w:r>
          </w:p>
          <w:p w:rsidR="006553EE" w:rsidRPr="00197FAF" w:rsidRDefault="006553EE" w:rsidP="001C3A11">
            <w:pPr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Приказ Минэкономразвития России от 25 марта 2014 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нужд»;</w:t>
            </w:r>
          </w:p>
          <w:p w:rsidR="006553EE" w:rsidRPr="00197FAF" w:rsidRDefault="006553EE" w:rsidP="001C3A11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иные нормативно-правовые акты Российской Федерации, Краснодарского края и Республики Адыгея;</w:t>
            </w:r>
          </w:p>
          <w:p w:rsidR="00400ADC" w:rsidRPr="00197FAF" w:rsidRDefault="006553EE" w:rsidP="001C3A11">
            <w:pPr>
              <w:pStyle w:val="ab"/>
              <w:numPr>
                <w:ilvl w:val="0"/>
                <w:numId w:val="3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rPr>
                <w:rFonts w:ascii="Times New Roman" w:hAnsi="Times New Roman"/>
                <w:sz w:val="25"/>
                <w:szCs w:val="25"/>
              </w:rPr>
            </w:pPr>
            <w:r w:rsidRPr="00197FAF">
              <w:rPr>
                <w:rFonts w:ascii="Times New Roman" w:hAnsi="Times New Roman"/>
                <w:sz w:val="25"/>
                <w:szCs w:val="25"/>
              </w:rPr>
              <w:t>локальные нормативные акты.</w:t>
            </w: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400AD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4684B" w:rsidRPr="006B0465" w:rsidTr="00067FDB">
        <w:trPr>
          <w:jc w:val="center"/>
        </w:trPr>
        <w:tc>
          <w:tcPr>
            <w:tcW w:w="9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84B" w:rsidRPr="00197FAF" w:rsidRDefault="00E4684B" w:rsidP="008856E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государственной гражданской службы категории «специалисты» старшей группы должностей, в соответствии со спецификой структурных подразделений Управления Федеральной службы государственной статистики</w:t>
            </w:r>
            <w:r w:rsidR="008856ED"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по Краснодарскому краю и Республики Адыгея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, размещены на официальном сайте </w:t>
            </w:r>
            <w:r w:rsidR="008856ED"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>Краснодарстата</w:t>
            </w:r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</w:t>
            </w:r>
            <w:hyperlink r:id="rId11" w:history="1"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</w:rPr>
                <w:t>(</w:t>
              </w:r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  <w:lang w:val="en-US"/>
                </w:rPr>
                <w:t>http</w:t>
              </w:r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</w:rPr>
                <w:t>://</w:t>
              </w:r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  <w:lang w:val="en-US"/>
                </w:rPr>
                <w:t>krsdstat</w:t>
              </w:r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</w:rPr>
                <w:t>.</w:t>
              </w:r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  <w:lang w:val="en-US"/>
                </w:rPr>
                <w:t>gks</w:t>
              </w:r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</w:rPr>
                <w:t>.</w:t>
              </w:r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  <w:lang w:val="en-US"/>
                </w:rPr>
                <w:t>ru</w:t>
              </w:r>
              <w:r w:rsidRPr="00197FAF">
                <w:rPr>
                  <w:rStyle w:val="a3"/>
                  <w:rFonts w:ascii="Times New Roman" w:eastAsia="Times New Roman" w:hAnsi="Times New Roman" w:cs="Times New Roman"/>
                  <w:b/>
                  <w:bCs/>
                  <w:sz w:val="25"/>
                  <w:szCs w:val="25"/>
                </w:rPr>
                <w:t>)</w:t>
              </w:r>
            </w:hyperlink>
            <w:r w:rsidRPr="00197FA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в информационно-телекоммуникационной сети «Интернет» 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      </w:r>
            <w:r w:rsidRPr="00197FA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 xml:space="preserve"> (</w:t>
            </w:r>
            <w:hyperlink r:id="rId12" w:history="1">
              <w:r w:rsidRPr="00197FA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5"/>
                  <w:szCs w:val="25"/>
                  <w:u w:val="single"/>
                  <w:lang w:val="en-US"/>
                </w:rPr>
                <w:t>https</w:t>
              </w:r>
              <w:r w:rsidRPr="00197FA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5"/>
                  <w:szCs w:val="25"/>
                  <w:u w:val="single"/>
                </w:rPr>
                <w:t>://</w:t>
              </w:r>
              <w:r w:rsidRPr="00197FA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5"/>
                  <w:szCs w:val="25"/>
                  <w:u w:val="single"/>
                  <w:lang w:val="en-US"/>
                </w:rPr>
                <w:t>gossluzhba</w:t>
              </w:r>
              <w:r w:rsidRPr="00197FA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5"/>
                  <w:szCs w:val="25"/>
                  <w:u w:val="single"/>
                </w:rPr>
                <w:t>.</w:t>
              </w:r>
              <w:r w:rsidRPr="00197FA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5"/>
                  <w:szCs w:val="25"/>
                  <w:u w:val="single"/>
                  <w:lang w:val="en-US"/>
                </w:rPr>
                <w:t>gov</w:t>
              </w:r>
              <w:r w:rsidRPr="00197FA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5"/>
                  <w:szCs w:val="25"/>
                  <w:u w:val="single"/>
                </w:rPr>
                <w:t>.</w:t>
              </w:r>
              <w:r w:rsidRPr="00197FAF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5"/>
                  <w:szCs w:val="25"/>
                  <w:u w:val="single"/>
                  <w:lang w:val="en-US"/>
                </w:rPr>
                <w:t>ru</w:t>
              </w:r>
            </w:hyperlink>
            <w:r w:rsidRPr="00197FA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).</w:t>
            </w:r>
          </w:p>
        </w:tc>
      </w:tr>
    </w:tbl>
    <w:p w:rsidR="009E73B7" w:rsidRDefault="009E73B7" w:rsidP="004A1336">
      <w:pPr>
        <w:sectPr w:rsidR="009E73B7" w:rsidSect="009E73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684B" w:rsidRPr="006B0465" w:rsidRDefault="0049205E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6" w:name="приложение2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Приложение № 2</w:t>
      </w:r>
    </w:p>
    <w:bookmarkEnd w:id="6"/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0465">
        <w:rPr>
          <w:rFonts w:ascii="Times New Roman" w:eastAsia="Times New Roman" w:hAnsi="Times New Roman" w:cs="Times New Roman"/>
          <w:sz w:val="20"/>
          <w:szCs w:val="20"/>
        </w:rPr>
        <w:t>к объявлению о приеме документов</w:t>
      </w:r>
    </w:p>
    <w:p w:rsidR="00E4684B" w:rsidRPr="006B0465" w:rsidRDefault="00E4684B" w:rsidP="00E4684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0465">
        <w:rPr>
          <w:rFonts w:ascii="Times New Roman" w:eastAsia="Times New Roman" w:hAnsi="Times New Roman" w:cs="Times New Roman"/>
          <w:sz w:val="20"/>
          <w:szCs w:val="20"/>
        </w:rPr>
        <w:t xml:space="preserve">для участия в конкурсе на замещение вакантных должностей </w:t>
      </w:r>
      <w:r>
        <w:rPr>
          <w:rFonts w:ascii="Times New Roman" w:eastAsia="Times New Roman" w:hAnsi="Times New Roman" w:cs="Times New Roman"/>
          <w:sz w:val="20"/>
          <w:szCs w:val="20"/>
        </w:rPr>
        <w:t>Управления</w:t>
      </w:r>
      <w:r w:rsidRPr="006B0465">
        <w:rPr>
          <w:rFonts w:ascii="Times New Roman" w:eastAsia="Times New Roman" w:hAnsi="Times New Roman" w:cs="Times New Roman"/>
          <w:sz w:val="20"/>
          <w:szCs w:val="20"/>
        </w:rPr>
        <w:t xml:space="preserve"> Федеральной службы государственной статистики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по Краснодарскому краю и Республике Адыгея</w:t>
      </w:r>
    </w:p>
    <w:p w:rsidR="00E4684B" w:rsidRDefault="00E4684B" w:rsidP="004A1336"/>
    <w:p w:rsid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C0B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требовани</w:t>
      </w:r>
      <w:r>
        <w:rPr>
          <w:rFonts w:ascii="Times New Roman" w:hAnsi="Times New Roman" w:cs="Times New Roman"/>
          <w:b/>
          <w:sz w:val="24"/>
          <w:szCs w:val="24"/>
        </w:rPr>
        <w:t xml:space="preserve">я к претендентам </w:t>
      </w:r>
    </w:p>
    <w:p w:rsidR="00E4684B" w:rsidRPr="003B7E7D" w:rsidRDefault="00E4684B" w:rsidP="003B7E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C65C0B">
        <w:rPr>
          <w:rFonts w:ascii="Times New Roman" w:hAnsi="Times New Roman" w:cs="Times New Roman"/>
          <w:b/>
          <w:sz w:val="24"/>
          <w:szCs w:val="24"/>
        </w:rPr>
        <w:t>Федеральной службы государственной статистики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Краснодарскому краю и Республике Адыгее</w:t>
      </w:r>
    </w:p>
    <w:tbl>
      <w:tblPr>
        <w:tblStyle w:val="a5"/>
        <w:tblW w:w="14966" w:type="dxa"/>
        <w:tblLayout w:type="fixed"/>
        <w:tblLook w:val="04A0" w:firstRow="1" w:lastRow="0" w:firstColumn="1" w:lastColumn="0" w:noHBand="0" w:noVBand="1"/>
      </w:tblPr>
      <w:tblGrid>
        <w:gridCol w:w="2376"/>
        <w:gridCol w:w="8221"/>
        <w:gridCol w:w="4369"/>
      </w:tblGrid>
      <w:tr w:rsidR="00E4684B" w:rsidRPr="00C65C0B" w:rsidTr="00B32788">
        <w:tc>
          <w:tcPr>
            <w:tcW w:w="2376" w:type="dxa"/>
          </w:tcPr>
          <w:p w:rsidR="00E4684B" w:rsidRPr="00C65C0B" w:rsidRDefault="00677066" w:rsidP="00EF2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должности </w:t>
            </w:r>
          </w:p>
        </w:tc>
        <w:tc>
          <w:tcPr>
            <w:tcW w:w="8221" w:type="dxa"/>
          </w:tcPr>
          <w:p w:rsidR="00E4684B" w:rsidRPr="00C65C0B" w:rsidRDefault="00E4684B" w:rsidP="00EF2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4368" w:type="dxa"/>
          </w:tcPr>
          <w:p w:rsidR="00E4684B" w:rsidRPr="00C65C0B" w:rsidRDefault="00E4684B" w:rsidP="00EF2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Должностные обязанности </w:t>
            </w:r>
          </w:p>
        </w:tc>
      </w:tr>
      <w:tr w:rsidR="00E4684B" w:rsidRPr="00C65C0B" w:rsidTr="00B32788">
        <w:trPr>
          <w:trHeight w:val="343"/>
        </w:trPr>
        <w:tc>
          <w:tcPr>
            <w:tcW w:w="14966" w:type="dxa"/>
            <w:gridSpan w:val="3"/>
          </w:tcPr>
          <w:p w:rsidR="00E4684B" w:rsidRPr="00C63921" w:rsidRDefault="006553EE" w:rsidP="00EF26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Финансово-экономический отдел</w:t>
            </w:r>
            <w:r w:rsidR="00C63921" w:rsidRPr="00C639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4684B" w:rsidRPr="00C65C0B" w:rsidTr="00B32788">
        <w:trPr>
          <w:trHeight w:val="2533"/>
        </w:trPr>
        <w:tc>
          <w:tcPr>
            <w:tcW w:w="2376" w:type="dxa"/>
          </w:tcPr>
          <w:p w:rsidR="00677066" w:rsidRDefault="00C63921" w:rsidP="00EF26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</w:t>
            </w:r>
          </w:p>
          <w:p w:rsidR="009E73B7" w:rsidRPr="008A3428" w:rsidRDefault="00677066" w:rsidP="00EF26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D2E6E">
              <w:rPr>
                <w:rFonts w:ascii="Times New Roman" w:hAnsi="Times New Roman" w:cs="Times New Roman"/>
                <w:sz w:val="20"/>
                <w:szCs w:val="20"/>
              </w:rPr>
              <w:t>пециалист-эксперт</w:t>
            </w:r>
          </w:p>
          <w:p w:rsidR="00E4684B" w:rsidRPr="008A3428" w:rsidRDefault="00E4684B" w:rsidP="00EF26BF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1" w:type="dxa"/>
          </w:tcPr>
          <w:p w:rsidR="00E4684B" w:rsidRPr="00197FAF" w:rsidRDefault="00E4684B" w:rsidP="00B32788">
            <w:pPr>
              <w:pStyle w:val="Doc-0"/>
              <w:tabs>
                <w:tab w:val="left" w:pos="66"/>
              </w:tabs>
              <w:spacing w:line="240" w:lineRule="auto"/>
              <w:ind w:left="0" w:firstLine="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F">
              <w:rPr>
                <w:rFonts w:ascii="Times New Roman" w:hAnsi="Times New Roman" w:cs="Times New Roman"/>
                <w:b/>
                <w:sz w:val="20"/>
                <w:szCs w:val="20"/>
              </w:rPr>
              <w:t>1) направления подготовки (специальности) профессионального</w:t>
            </w:r>
          </w:p>
          <w:p w:rsidR="00B32788" w:rsidRPr="00197FAF" w:rsidRDefault="00B32788" w:rsidP="00B32788">
            <w:pPr>
              <w:pStyle w:val="Doc-0"/>
              <w:tabs>
                <w:tab w:val="left" w:pos="66"/>
              </w:tabs>
              <w:spacing w:line="240" w:lineRule="auto"/>
              <w:ind w:left="0" w:firstLine="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F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образования: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>высшее образование по направлениям подготовки (специальностям) профессионального образования: «Экономика», «Экономика и управление», «Бухгалтерский учет, анализ и аудит», «Государственный аудит», «Финансы и кредит», «Государственное и муниципальное управление», «Менеджмент», «Управление персоналом», «Статистика», «Юриспруденция», «Информационная безопасность», «Информационно-коммуникационные технологии и системы связи», «Информационные системы и технологии», «Прикладная информатика», «Социология»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4684B" w:rsidRPr="00197FAF" w:rsidRDefault="00E4684B" w:rsidP="00B32788">
            <w:pPr>
              <w:pStyle w:val="a6"/>
              <w:tabs>
                <w:tab w:val="clear" w:pos="4680"/>
                <w:tab w:val="left" w:pos="0"/>
              </w:tabs>
              <w:ind w:firstLine="32"/>
              <w:rPr>
                <w:b/>
                <w:sz w:val="20"/>
                <w:szCs w:val="20"/>
              </w:rPr>
            </w:pPr>
            <w:r w:rsidRPr="00197FAF">
              <w:rPr>
                <w:b/>
                <w:sz w:val="20"/>
                <w:szCs w:val="20"/>
              </w:rPr>
              <w:t>2) профессиональные знания в сфере законодательства Российской Федерации:</w:t>
            </w:r>
          </w:p>
          <w:p w:rsidR="00B32788" w:rsidRPr="00197FAF" w:rsidRDefault="00B32788" w:rsidP="00B32788">
            <w:pPr>
              <w:pStyle w:val="ab"/>
              <w:numPr>
                <w:ilvl w:val="0"/>
                <w:numId w:val="38"/>
              </w:numPr>
              <w:tabs>
                <w:tab w:val="left" w:pos="1024"/>
              </w:tabs>
              <w:autoSpaceDE w:val="0"/>
              <w:autoSpaceDN w:val="0"/>
              <w:adjustRightInd w:val="0"/>
              <w:ind w:left="1308" w:hanging="612"/>
              <w:contextualSpacing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Theme="minorHAnsi" w:hAnsi="Times New Roman"/>
                <w:sz w:val="20"/>
                <w:szCs w:val="20"/>
              </w:rPr>
              <w:t>Бюджетный кодекс Российской Федерации</w:t>
            </w: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B32788" w:rsidRPr="00197FAF" w:rsidRDefault="00B32788" w:rsidP="00B32788">
            <w:pPr>
              <w:numPr>
                <w:ilvl w:val="0"/>
                <w:numId w:val="38"/>
              </w:numPr>
              <w:tabs>
                <w:tab w:val="left" w:pos="1024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 xml:space="preserve">Налоговый кодекс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B32788" w:rsidRPr="00197FAF" w:rsidRDefault="00B32788" w:rsidP="00B32788">
            <w:pPr>
              <w:numPr>
                <w:ilvl w:val="0"/>
                <w:numId w:val="38"/>
              </w:numPr>
              <w:tabs>
                <w:tab w:val="left" w:pos="1024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 xml:space="preserve">Трудовой кодекс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B32788" w:rsidRPr="00197FAF" w:rsidRDefault="00B32788" w:rsidP="00B32788">
            <w:pPr>
              <w:numPr>
                <w:ilvl w:val="0"/>
                <w:numId w:val="38"/>
              </w:numPr>
              <w:tabs>
                <w:tab w:val="left" w:pos="1024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 xml:space="preserve">Гражданский кодекс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B32788" w:rsidRPr="00197FAF" w:rsidRDefault="00B32788" w:rsidP="00B32788">
            <w:pPr>
              <w:numPr>
                <w:ilvl w:val="0"/>
                <w:numId w:val="38"/>
              </w:numPr>
              <w:tabs>
                <w:tab w:val="left" w:pos="1024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Кодекс Российской Федерации об административных правонарушениях;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06 декабря 2012 г. № 402-ФЗ «О бухгалтерском учете»</w:t>
            </w: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05 апреля 2013 г.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B32788" w:rsidRPr="00197FAF" w:rsidRDefault="00B32788" w:rsidP="00B32788">
            <w:pPr>
              <w:pStyle w:val="ab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26 июля 2006 г. № 135-ФЗ «О защите конкуренции»;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27 июля 2006 г. № 149-ФЗ «Об информации, информационных технологиях и о защите информации»;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06 апреля 2011 г. № 63-ФЗ «Об электронной подписи»;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Федеральный закон от 29 декабря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197FAF">
                <w:rPr>
                  <w:rFonts w:ascii="Times New Roman" w:hAnsi="Times New Roman"/>
                  <w:sz w:val="20"/>
                  <w:szCs w:val="20"/>
                </w:rPr>
                <w:t>2006 г</w:t>
              </w:r>
            </w:smartTag>
            <w:r w:rsidRPr="00197FAF">
              <w:rPr>
                <w:rFonts w:ascii="Times New Roman" w:hAnsi="Times New Roman"/>
                <w:sz w:val="20"/>
                <w:szCs w:val="20"/>
              </w:rPr>
              <w:t xml:space="preserve">. № 255-ФЗ «Об обязательном социальном страховании на случай временной нетрудоспособности и в связи с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материнством»;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Федеральный закон от 24 июля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197FAF">
                <w:rPr>
                  <w:rFonts w:ascii="Times New Roman" w:hAnsi="Times New Roman"/>
                  <w:sz w:val="20"/>
                  <w:szCs w:val="20"/>
                </w:rPr>
                <w:t>1998 г</w:t>
              </w:r>
            </w:smartTag>
            <w:r w:rsidRPr="00197FAF">
              <w:rPr>
                <w:rFonts w:ascii="Times New Roman" w:hAnsi="Times New Roman"/>
                <w:sz w:val="20"/>
                <w:szCs w:val="20"/>
              </w:rPr>
              <w:t>. № 125-ФЗ «Об обязательном социальном страховании от несчастных случаев на производстве и профессиональных заболеваний»;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 18 июля 2005  г.  № 813 «О порядке и условиях командировки Федеральных государственных гражданских служащих»;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 xml:space="preserve">Постановление Правительства РФ от 02 июня 2008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 xml:space="preserve"> г. </w:t>
            </w: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№ 420 «О Федеральной службе государственной статистики»;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08 ноября 2013 г. № 1005 «О банковских гарантиях, используемых для целей Федерального закона «О контрактной системе в сфере закупок товаров, работ, услуг для обеспечения государственных и муниципальных нужд»;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25 ноября 2013 г. № 1062 «О порядке ведения реестра недобросовестных поставщиков (подрядчиков, исполнителей)»;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28 ноября 2013 г. № 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15 апреля 2014 г. № 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14 июля 2014 г. № 649 «О  порядке предоставления учреждениям и предприятиям уголовно-исполнительной системы преимуществ в отношении предлагаемой ими цены контракта»;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20 сентября 2014 г. № 963 «Об осуществлении банковского сопровождения контрактов»;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17 марта 2015 г. № 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Федерации на основе проектного финансирования»;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23 декабря 2016 г. № 1466 «Об утверждении типовых условий контрактов, предусматривающих привлечение к 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РФ от 08 февраля 2017 г.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Правил использования указанного каталога»;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30 августа 2017 г.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Российской Федерации от 17 марта 2014  г.  № 193 «Об утверждении Правил осуществления главного распорядителя (распорядителя)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изменений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89»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Российской Федерации от 14 октября 2010 г.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br/>
              <w:t>№ 834 «Об особенностях списания федерального имущества»;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Российской Федерации от 13 октября 2008 г.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br/>
              <w:t>№ 749 «Об особенностях направления работников в служебные командировки»;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Российской Федерации от 2 октября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197FAF">
                <w:rPr>
                  <w:rFonts w:ascii="Times New Roman" w:hAnsi="Times New Roman"/>
                  <w:sz w:val="20"/>
                  <w:szCs w:val="20"/>
                </w:rPr>
                <w:t>2002 г</w:t>
              </w:r>
            </w:smartTag>
            <w:r w:rsidRPr="00197FAF">
              <w:rPr>
                <w:rFonts w:ascii="Times New Roman" w:hAnsi="Times New Roman"/>
                <w:sz w:val="20"/>
                <w:szCs w:val="20"/>
              </w:rPr>
              <w:t>. № 729 «О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счет средств федерального бюджета»;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Распоряжение Правительства Российской Федерации от 21 марта 2016 г.  № 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Министерства финансов Российской Федерации от 24 ноября 2014 г. № 136н «О порядке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ind w:left="0" w:firstLine="68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Приказ Минфина России от 01 декабря 2010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 xml:space="preserve">  г. </w:t>
            </w: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Приказ Минфина РФ от 06 </w:t>
            </w: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 xml:space="preserve">декабря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>2010  г. № 162н «Об утверждении Плана счетов бюджетного учета и Инструкции по его применению»;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Приказ Минфина России от 30 марта 2015 г. № 52н «Об утверждении форм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Минфина России от 01 июля 2013 г. № 65н «Об утверждении Указаний о порядке применения бюджетной классификации Российской Федерации»;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Минфина России от 28 декабря 2010 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Минфина РФ от 13 июня 1995 г. N 49 «Об утверждении Методических указаний по инвентаризации имущества и финансовых обязательств»;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 xml:space="preserve">Приказ Минфина России от 6 июня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197FAF">
                <w:rPr>
                  <w:rFonts w:ascii="Times New Roman" w:hAnsi="Times New Roman"/>
                  <w:noProof/>
                  <w:sz w:val="20"/>
                  <w:szCs w:val="20"/>
                </w:rPr>
                <w:t>2008 г</w:t>
              </w:r>
            </w:smartTag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>. № 56н «Об утверждении порядка завершения операций по исполнению федерального бюджета в текущем финансовом году»;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Минфина России от 17 ноября 2016 г. № 213н «О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Минфина России от 26 декабря 2002 г. №135н «Об утверждении методических указаний по бухгалтерскому учету специального инструментария, оборудования, специальных приспособлений и специальной одежды»;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Министерства экономического развития Российской Федерации от 02 октября 2013 г.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>Приказ Казначейства России от 30 июня 2014 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>г.</w:t>
            </w:r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 xml:space="preserve">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Казначейства России от 17 октября 2016</w:t>
            </w:r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> 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>г. № 21н «О порядке открытия и ведения лицевых счетов территориальными органами Федерального казначейства»;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 xml:space="preserve">Приказ Казначейства России от 10 октября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197FAF">
                <w:rPr>
                  <w:rFonts w:ascii="Times New Roman" w:hAnsi="Times New Roman"/>
                  <w:noProof/>
                  <w:sz w:val="20"/>
                  <w:szCs w:val="20"/>
                </w:rPr>
                <w:t>2008 г</w:t>
              </w:r>
            </w:smartTag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>.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Указание Банка России от 11 марта 2014</w:t>
            </w:r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> 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>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Минкультуры РФ от 25 августа 2010</w:t>
            </w:r>
            <w:r w:rsidRPr="00197FAF">
              <w:rPr>
                <w:rFonts w:ascii="Times New Roman" w:hAnsi="Times New Roman"/>
                <w:noProof/>
                <w:sz w:val="20"/>
                <w:szCs w:val="20"/>
              </w:rPr>
              <w:t> </w:t>
            </w: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г. № 558 «Об утверждении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      </w:r>
            <w:r w:rsidRPr="00197FAF">
              <w:rPr>
                <w:rFonts w:ascii="Times New Roman" w:hAnsi="Times New Roman"/>
                <w:sz w:val="20"/>
                <w:szCs w:val="20"/>
                <w:highlight w:val="green"/>
              </w:rPr>
              <w:t xml:space="preserve"> 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Распоряжение Министерство транспорта Российской Федерации от 14 марта 2008 г. №АМ-23р «О введении в действие методических рекомендаций «Нормы расхода топлива и смазочных материалов на автомобильном транспорте»;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Минтранса России от 18 сентября 2008 г. №152 «Об утверждении обязательных реквизитов и порядка заполнения путевых листов»;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24 марта 2007 г. № 176 «Об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05 августа 2008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 по оплате труда работников федеральных государственных учреждений»;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Указ Президента РФ от 31 декабря 2005 г. № 1574 «О Реестре должностей Федеральной государственной гражданской службы»;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Указ Президента РФ от 25 июля 2006 г. № 763 «О денежном содержании федеральных государственных гражданских служащих»;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23 июня 2016 г. № 574 «Об общих требованиях к методике прогнозирования поступлений доходов в бюджеты бюджетной системы Российской Федерации»;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29 ноября 2007 г. № 282-ФЗ «Об официальном статистическом учете и системе государственной статистики в Российской Федерации»;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06 апреля 2011 г. № 63-ФЗ «Об электронной подписи»;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ФНС России от 05 декабря 2016 г. № ММВ-7-21/668@ «Об утверждении формы и формата представления налоговой декларации по транспортному налогу в электронной форме и порядка ее заполнения» (Зарегистрировано в Минюсте России 26.12.2016 N 44966);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ФНС России от 10 мая 2017 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28.10.2011 N ММВ-7-11/696@» (Зарегистрировано в Минюсте России 01.06.2017 N 46926);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01 апреля 1996 г. № 27-ФЗ «Об индивидуальном (персонифицированном) учете в системе обязательного пенсионного страхования»;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Федеральный закон от 15 декабря 2001 г. № 167-ФЗ «Об обязательном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пенсионном страховании в Российской Федерации»;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29 декабря 2006 г.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Федеральный закон от 29 ноября 2010 г. № 326-ФЗ «Об обязательном медицинском страховании в Российской Федерации» (с изм. и доп., вступ. в силу с 09.01.2017);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28 ноября 2013 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04 февраля 2015 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05 июня 2015 г. №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05 июня 2015 г. № 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05 июня 2015 г.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29 октября 2015 г.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Постановление Правительства РФ от 23 декабря 2015 г. № 1414 «О порядке функционирования единой информационной системы в сфере закупок»;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Распоряжение Правительства РФ от 21 марта.2016 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«Общероссийский классификатор видов экономической деятельности ОК 029-</w:t>
            </w: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2014 (КДЕС Ред. 2)» (утвержден Приказом Росстандарта от 31.01.2014 N 14-ст);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«Общероссийский классификатор продукции по видам экономической деятельности ОК 034-2014 (КПЕС 2008)» (утвержден Приказом Росстандарта от 31.01.2014 N 14-ст);</w:t>
            </w:r>
          </w:p>
          <w:p w:rsidR="00B32788" w:rsidRPr="00197FAF" w:rsidRDefault="00B32788" w:rsidP="00D20659">
            <w:pPr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Приказ Минфина России от 4 июня 2018 г. № 126н «Об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 государственных и муниципальных нужд»;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иные нормативно-правовые акты Российской Федерации, Краснодарского края и Республики Адыгея;</w:t>
            </w:r>
          </w:p>
          <w:p w:rsidR="00B32788" w:rsidRPr="00197FAF" w:rsidRDefault="00B32788" w:rsidP="00D20659">
            <w:pPr>
              <w:pStyle w:val="ab"/>
              <w:numPr>
                <w:ilvl w:val="0"/>
                <w:numId w:val="38"/>
              </w:numPr>
              <w:tabs>
                <w:tab w:val="left" w:pos="1026"/>
              </w:tabs>
              <w:autoSpaceDE w:val="0"/>
              <w:autoSpaceDN w:val="0"/>
              <w:adjustRightInd w:val="0"/>
              <w:spacing w:after="120"/>
              <w:ind w:left="0" w:firstLine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локальные нормативные акты.</w:t>
            </w:r>
          </w:p>
          <w:p w:rsidR="00B32788" w:rsidRPr="00197FAF" w:rsidRDefault="00B32788" w:rsidP="00B32788">
            <w:pPr>
              <w:pStyle w:val="a6"/>
              <w:tabs>
                <w:tab w:val="clear" w:pos="4680"/>
                <w:tab w:val="left" w:pos="0"/>
              </w:tabs>
              <w:ind w:firstLine="32"/>
              <w:rPr>
                <w:b/>
                <w:sz w:val="20"/>
                <w:szCs w:val="20"/>
              </w:rPr>
            </w:pPr>
          </w:p>
          <w:p w:rsidR="00E4684B" w:rsidRPr="00197FAF" w:rsidRDefault="00E4684B" w:rsidP="00B32788">
            <w:pPr>
              <w:pStyle w:val="a6"/>
              <w:tabs>
                <w:tab w:val="clear" w:pos="4680"/>
                <w:tab w:val="left" w:pos="0"/>
              </w:tabs>
              <w:ind w:left="32" w:hanging="142"/>
              <w:rPr>
                <w:b/>
                <w:sz w:val="20"/>
                <w:szCs w:val="20"/>
              </w:rPr>
            </w:pPr>
            <w:r w:rsidRPr="00197FAF">
              <w:rPr>
                <w:b/>
                <w:sz w:val="20"/>
                <w:szCs w:val="20"/>
              </w:rPr>
              <w:t>3) иные профессиональные знания: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понятие бюджета и его социально-экономическая роль в обществе;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бюджетная система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бюджетные системы ведущих стран мира;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бюджетное регулирование и его основные методы;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и цели бюджетной политики;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понятие, объекты и субъекты бюджетного учета;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и виды бюджетной отчетности;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понятие, состав и порядок применения бюджетной классификации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и состав регистров бюджетного учета;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правила юридической техники формирования нормативных правовых актов.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устройства системы бюджетных платежей в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проблемы и перспективы развития современной системы бюджетных платежей в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основы кассового исполнения бюджетов бюджетной системы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модели государственной политики;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задачи, сроки, ресурсы и инструменты государственной политики;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бюджетные полномочия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бюджетные полномочия субъектов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бюджетные полномочия муниципальных образований;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составления проектов бюджетов;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рассмотрения и утверждения бюджетов;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исполнения бюджетов;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основные направления бюджетной политики на очередной финансовый год и плановый период;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ведомственной структуры расходов федерального бюджета;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виды расходов федерального бюджета по разделам и подразделам функциональной классификации;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lastRenderedPageBreak/>
              <w:t xml:space="preserve">государственные программы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система оплаты труда федеральных государственных гражданских служащих;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правила юридико-технического оформления законопроектов;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направления и приоритеты государственной политики в области прогнозирования доходов федерального бюджета;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основы макроэкономической, бюджетной, долговой, налоговой, денежно-кредитной политики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основные направления и приоритеты государственной политики в области долгосрочного развития экономики;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казначейского счета;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и виды плана счетов бюджетного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(муниципальных) учреждений и инструкция по его применению;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ведения бюджетного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порядок составления, представления годовой, квартальной бюджетной отчетности государственных (муниципальных) бюджетных и автономных учреждений;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учета бюджетных обязательств получателей средств федерального бюджета;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виды и структура отчетности по кассовому обслуживанию исполнения бюджетов бюджетной системы Российской Федерации; 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устройство системы государственных платежей в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недостатки и перспективы развития современной системы государственных платежей в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основы кассового исполнения бюджетов бюджетной системы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правовые и организационные основы, субъекты национальной платежной системы;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оказания платежных услуг;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требования к организации и функционированию платежных систем;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принципы осуществления эмиссии и эквайринга платежных </w:t>
            </w:r>
          </w:p>
          <w:p w:rsidR="00EF26BF" w:rsidRPr="00197FAF" w:rsidRDefault="00EF26BF" w:rsidP="00B32788">
            <w:pPr>
              <w:pStyle w:val="Default"/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карт;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виды и структура отчетности по кассовому обслуживанию бюджетных, автономных учреждений и иных организаций и бухгалтерской отчетности об исполнении бюджетными и автономными учреждениями плана финансово - хозяйственной деятельности;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нормы права, нормативного правового акта, правоотношений и их признаки;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виды и структура отчетности об исполнении федерального бюджета;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виды и структура отчетности об исполнении консолидированного бюджета Российской Федерации и бюджетов государственных внебюджетных фондов;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особенности исполнения бюджета в текущем финансовом году;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нормативы распределения поступлений в бюджетную систему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lastRenderedPageBreak/>
              <w:t xml:space="preserve">основные стадии и этапы жизненного цикла государственных информационных систем;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процессы жизненного цикла государственных информационных систем;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субъекты государственных информационных систем и их полномочия;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и форматы взаимодействия участников с государственными информационными системами;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ведения и обслуживания государственных информационных систем;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состав и содержание системы менеджмента качества государственных информационных систем;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виды документов, разрабатываемых при создании и использовании государственных информационных систем; понятие, процедура рассмотрения обращений граждан;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организации взаимодействия с органами прокуратуры, следственными органами, органами внутренних дел;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основы бухгалтерского и налогового учёта, аудита: сущность, основные задачи, организация ведения;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особенности банковской системы Российской Федерации (в части списания денежных средств с расчетных счетов);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организационные основы процедуры банкротства;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арбитражная и судебная практика по вопросам несостоятельности (банкротства);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зарубежный опыт дел о банкротстве;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порядок администрирования и контроля за правильностью исчисления, полнотой и своевременностью уплаты налогов и сборов;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порядок проведения мероприятий налогового контроля (выездных и камеральных налоговых проверок);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понятие и порядок досудебного урегулирования налоговых споров и правовое обеспечение деятельности налоговых органов;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основы экономики, финансов и кредита, бухгалтерского и налогового учета, основы налогообложения;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порядок организации работы по проведению внутриведомственного контроля (внутреннего аудита);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направления и формы профессионального развития гражданских служащих;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направления налоговой политики в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зарубежный опыт развития налогообложения;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классификация налогов по уровням бюджетной системы;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специальные налоговые режимы;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элементы налогообложения;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lastRenderedPageBreak/>
              <w:t xml:space="preserve">состав налогоплательщиков налога на добавленную стоимость;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документы, подтверждающие право на освобождение от уплаты налога на добавленную стоимость;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особенности налогообложения при вывозе товаров с территории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порядок определения налоговой базы;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состав налогоплательщиков налога на прибыль организаций;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участники консолидированной группы налогоплательщиков;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налоговые резиденты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прибыли организации;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исключения исполнения обязанностей налогоплательщика организации;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амортизируемого имущества;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методы и порядок расчета сумм амортизации.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и виды налога на имущество;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состав налогоплательщиков налога на прибыль организаций;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особенности налогообложения имущества, переданного в доверительное управление;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особенности налогообложения имущества при исполнении концессионных соглашений;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налоговый период, отчетный период;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налоговая ставка;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применения налоговых льгот и исчисления суммы налога и сумм авансовых платежей по налогу;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исчисления суммы налога и сумм авансовых платежей по налогу.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практика применения законодательства Российской Федерации о налогах и сборах в служебной деятельности;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исчисления уплаты налога на имущество организаций, транспортного налога, земельного налога, налога на имущество физических лиц.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виды доходов от источников в Российской Федерации и доходы от источников за пределами Российской Федерации;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особенности определения налоговой базы при получении доходов в натуральной форме;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особенности уплаты налога на доходы физических лиц в отношении доходов от долевого участия в организации.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обложения налогом на доходы физических лиц;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государственная пошлина;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исчисления и уплаты налога на доходы физических лиц, государственной пошлины, администрируемой Федеральной налоговой службой.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принципы формирования статистической отчетности;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lastRenderedPageBreak/>
              <w:t>порядок исчисления и уплаты страховых взносов;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определение поставщика (подрядчика, исполнителя);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закупка товара, работы, услуги для обеспечения государственных или муниципальных нужд (далее - закупка);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участник закупки;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понятие государственный заказчик;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понятие единая информационная система в сфере закупок (далее - единая информационная система);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юридическое лицо: понятие, виды, органы управления и контроля;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направления и приоритеты государственной политики в области имущественных отношений;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основы экономической теории (методология экономической науки, макроэкономика, микроэкономика, мировая экономика), финансов и кредита, бухгалтерского и налогового учета, аудита;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международный и отечественный опыт, практика управления и распоряжения государственным имуществом;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понятие и состав государственной программы Российской Федерации «Управление федеральным имуществом»;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основы права собственности;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понятие источники статистической информации, виды источников статистической информации;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методологические документы по статистике, в том числе международные;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виды статистических наблюдений;</w:t>
            </w:r>
            <w:r w:rsidRPr="00197FAF">
              <w:rPr>
                <w:color w:val="auto"/>
                <w:sz w:val="20"/>
                <w:szCs w:val="20"/>
              </w:rPr>
              <w:t xml:space="preserve">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порядок формирования статистической информации;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основы общей теории статистики;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понятия выборка, объем выборки;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color w:val="auto"/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основные принципы официального статистического учета; 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обеспечение сохранности и конфиденциальности первичных статистических данных.</w:t>
            </w:r>
          </w:p>
          <w:p w:rsidR="00EF26BF" w:rsidRPr="00197FAF" w:rsidRDefault="00EF26BF" w:rsidP="00B32788">
            <w:pPr>
              <w:pStyle w:val="ab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EF26BF" w:rsidRPr="00197FAF" w:rsidRDefault="00EF26BF" w:rsidP="00B32788">
            <w:pPr>
              <w:pStyle w:val="ab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общие вопросы в области обеспечения информационной безопасности;</w:t>
            </w:r>
          </w:p>
          <w:p w:rsidR="00EF26BF" w:rsidRPr="00197FAF" w:rsidRDefault="00EF26BF" w:rsidP="00B32788">
            <w:pPr>
              <w:pStyle w:val="ab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порядок работы со служебной и секретной информацией;</w:t>
            </w:r>
          </w:p>
          <w:p w:rsidR="00EF26BF" w:rsidRPr="00197FAF" w:rsidRDefault="00EF26BF" w:rsidP="00B32788">
            <w:pPr>
              <w:pStyle w:val="ab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правила охраны труда и противопожарной безопасности;</w:t>
            </w:r>
          </w:p>
          <w:p w:rsidR="00EF26BF" w:rsidRPr="00197FAF" w:rsidRDefault="00EF26BF" w:rsidP="00B32788">
            <w:pPr>
              <w:pStyle w:val="Default"/>
              <w:numPr>
                <w:ilvl w:val="0"/>
                <w:numId w:val="31"/>
              </w:numPr>
              <w:tabs>
                <w:tab w:val="center" w:pos="175"/>
              </w:tabs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служебный распорядок Росстата.</w:t>
            </w:r>
          </w:p>
          <w:p w:rsidR="00E4684B" w:rsidRPr="00197FAF" w:rsidRDefault="00E4684B" w:rsidP="00B32788">
            <w:pPr>
              <w:pStyle w:val="a6"/>
              <w:tabs>
                <w:tab w:val="clear" w:pos="4680"/>
                <w:tab w:val="left" w:pos="0"/>
              </w:tabs>
              <w:ind w:left="32" w:hanging="142"/>
              <w:rPr>
                <w:b/>
                <w:sz w:val="20"/>
                <w:szCs w:val="20"/>
              </w:rPr>
            </w:pPr>
            <w:r w:rsidRPr="00197FAF">
              <w:rPr>
                <w:b/>
                <w:sz w:val="20"/>
                <w:szCs w:val="20"/>
              </w:rPr>
              <w:t>4) профессиональные умения:</w:t>
            </w:r>
          </w:p>
          <w:p w:rsidR="00EF26BF" w:rsidRPr="00197FAF" w:rsidRDefault="00EF26BF" w:rsidP="00B32788">
            <w:pPr>
              <w:pStyle w:val="a6"/>
              <w:tabs>
                <w:tab w:val="clear" w:pos="4680"/>
                <w:tab w:val="left" w:pos="742"/>
              </w:tabs>
              <w:ind w:left="32" w:hanging="142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>1) организация и осуществление ведения бюджетного (бухгалтерского) учета;</w:t>
            </w:r>
          </w:p>
          <w:p w:rsidR="00C63921" w:rsidRPr="00197FAF" w:rsidRDefault="00C63921" w:rsidP="00B32788">
            <w:pPr>
              <w:pStyle w:val="a6"/>
              <w:tabs>
                <w:tab w:val="clear" w:pos="4680"/>
                <w:tab w:val="left" w:pos="742"/>
              </w:tabs>
              <w:ind w:left="32" w:hanging="142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2) </w:t>
            </w:r>
            <w:r w:rsidR="00EF26BF" w:rsidRPr="00197FAF">
              <w:rPr>
                <w:sz w:val="20"/>
                <w:szCs w:val="20"/>
              </w:rPr>
              <w:t xml:space="preserve">составление отчетности и проведение анализа об исполнении бюджетов бюджетной </w:t>
            </w:r>
            <w:r w:rsidR="00EF26BF" w:rsidRPr="00197FAF">
              <w:rPr>
                <w:sz w:val="20"/>
                <w:szCs w:val="20"/>
              </w:rPr>
              <w:lastRenderedPageBreak/>
              <w:t>системы Российской Федерации, по операциям со средствами бюджетных и автономных учреждений;</w:t>
            </w:r>
          </w:p>
          <w:p w:rsidR="00C63921" w:rsidRPr="00197FAF" w:rsidRDefault="00C63921" w:rsidP="00B32788">
            <w:pPr>
              <w:pStyle w:val="a6"/>
              <w:tabs>
                <w:tab w:val="clear" w:pos="4680"/>
                <w:tab w:val="left" w:pos="742"/>
              </w:tabs>
              <w:ind w:left="32" w:hanging="142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3) </w:t>
            </w:r>
            <w:r w:rsidR="00EF26BF" w:rsidRPr="00197FAF">
              <w:rPr>
                <w:sz w:val="20"/>
                <w:szCs w:val="20"/>
              </w:rPr>
              <w:t>оценка эффективности государственных программ Российской Федерации, федеральных целевых программ и ведомственных целевых программ; обобщение практики применения программно-целевых методов бюджетного планирования в Российской Федерации, формирование, ведение и актуализация реестра расходных обязательств Российской Федерации, формирование, ведение перечня публичных нормативных обязательств Российской Федерации; обобщение практики применения методологии учета государственных финансов, федеральных стандартов бухгалтерского учета для организаций государственного сектора, разработка форм и реквизитного состава документации, используемой в системе «Электронный бюджет», экспертиза унифицированных межведомственных и ведомственных форм финансовой, учетной и отчетной документации, входящей в состав нормативно-правовых актов;</w:t>
            </w:r>
          </w:p>
          <w:p w:rsidR="00C63921" w:rsidRPr="00197FAF" w:rsidRDefault="00C63921" w:rsidP="00B32788">
            <w:pPr>
              <w:pStyle w:val="a6"/>
              <w:tabs>
                <w:tab w:val="clear" w:pos="4680"/>
                <w:tab w:val="left" w:pos="742"/>
              </w:tabs>
              <w:ind w:left="32" w:hanging="142"/>
              <w:rPr>
                <w:sz w:val="20"/>
                <w:szCs w:val="20"/>
              </w:rPr>
            </w:pPr>
            <w:r w:rsidRPr="00197FAF">
              <w:rPr>
                <w:sz w:val="20"/>
                <w:szCs w:val="20"/>
              </w:rPr>
              <w:t xml:space="preserve">4) </w:t>
            </w:r>
            <w:r w:rsidR="00EF26BF" w:rsidRPr="00197FAF">
              <w:rPr>
                <w:sz w:val="20"/>
                <w:szCs w:val="20"/>
              </w:rPr>
              <w:t>формирование и ведение реестра источников доходов;</w:t>
            </w:r>
          </w:p>
          <w:p w:rsidR="00EF26BF" w:rsidRPr="00197FAF" w:rsidRDefault="00EF26BF" w:rsidP="00B32788">
            <w:pPr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5)</w:t>
            </w:r>
            <w:r w:rsidRPr="00197FAF">
              <w:rPr>
                <w:rFonts w:ascii="Times New Roman" w:hAnsi="Times New Roman" w:cs="Times New Roman"/>
                <w:sz w:val="20"/>
                <w:szCs w:val="20"/>
              </w:rPr>
              <w:t>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бюджета;</w:t>
            </w:r>
          </w:p>
          <w:p w:rsidR="00D73578" w:rsidRPr="00197FAF" w:rsidRDefault="00761185" w:rsidP="00B32788">
            <w:pPr>
              <w:ind w:left="32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7FAF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r w:rsidR="00D73578" w:rsidRPr="00197FAF">
              <w:rPr>
                <w:rFonts w:ascii="Times New Roman" w:hAnsi="Times New Roman" w:cs="Times New Roman"/>
                <w:sz w:val="20"/>
                <w:szCs w:val="20"/>
              </w:rPr>
              <w:t>составление годовой, квартальной, месячной и оперативной отчетности об исполнении федерального бюджета; формирования бюджетной отчетности по исполнению федерального бюджета.</w:t>
            </w:r>
          </w:p>
          <w:p w:rsidR="00E4684B" w:rsidRPr="00197FAF" w:rsidRDefault="00E4684B" w:rsidP="00B32788">
            <w:pPr>
              <w:pStyle w:val="a6"/>
              <w:tabs>
                <w:tab w:val="clear" w:pos="4680"/>
                <w:tab w:val="left" w:pos="0"/>
              </w:tabs>
              <w:ind w:left="32" w:hanging="142"/>
              <w:rPr>
                <w:b/>
                <w:sz w:val="20"/>
                <w:szCs w:val="20"/>
              </w:rPr>
            </w:pPr>
            <w:r w:rsidRPr="00197FAF">
              <w:rPr>
                <w:b/>
                <w:sz w:val="20"/>
                <w:szCs w:val="20"/>
              </w:rPr>
              <w:t>6) функциональные умения:</w:t>
            </w:r>
          </w:p>
          <w:p w:rsidR="00D801C8" w:rsidRPr="00197FAF" w:rsidRDefault="00397966" w:rsidP="00B32788">
            <w:pPr>
              <w:ind w:left="3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1)</w:t>
            </w:r>
            <w:r w:rsidR="00D801C8" w:rsidRPr="00197FAF">
              <w:rPr>
                <w:rFonts w:ascii="Times New Roman" w:hAnsi="Times New Roman"/>
                <w:sz w:val="20"/>
                <w:szCs w:val="20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D801C8" w:rsidRPr="00197FAF" w:rsidRDefault="00761185" w:rsidP="00B32788">
            <w:pPr>
              <w:ind w:left="3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="00D801C8" w:rsidRPr="00197FAF">
              <w:rPr>
                <w:rFonts w:ascii="Times New Roman" w:hAnsi="Times New Roman"/>
                <w:sz w:val="20"/>
                <w:szCs w:val="20"/>
              </w:rPr>
              <w:t>публичные выступления;</w:t>
            </w:r>
          </w:p>
          <w:p w:rsidR="00761185" w:rsidRPr="00197FAF" w:rsidRDefault="00761185" w:rsidP="00B32788">
            <w:pPr>
              <w:ind w:left="32" w:hanging="142"/>
              <w:jc w:val="both"/>
              <w:rPr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="00D801C8" w:rsidRPr="00197FAF">
              <w:rPr>
                <w:rFonts w:ascii="Times New Roman" w:hAnsi="Times New Roman"/>
                <w:sz w:val="20"/>
                <w:szCs w:val="20"/>
              </w:rPr>
              <w:t>владение конструктивной критикой;</w:t>
            </w:r>
          </w:p>
          <w:p w:rsidR="00761185" w:rsidRPr="00197FAF" w:rsidRDefault="00761185" w:rsidP="00B32788">
            <w:pPr>
              <w:ind w:left="3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="00D801C8" w:rsidRPr="00197FAF">
              <w:rPr>
                <w:rFonts w:ascii="Times New Roman" w:hAnsi="Times New Roman"/>
                <w:sz w:val="20"/>
                <w:szCs w:val="20"/>
              </w:rPr>
              <w:t>пользование современной оргтехникой и программными продуктами, работа с внутренними и периферийными устройствами компьютера;</w:t>
            </w:r>
          </w:p>
          <w:p w:rsidR="00D801C8" w:rsidRPr="00197FAF" w:rsidRDefault="00D801C8" w:rsidP="00B32788">
            <w:pPr>
              <w:ind w:left="3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5) работа с информационно-коммуникационными сетями, в том числе сетью Интернет, работа в операционной системе, работа с электронной почтой, работа в текстовом редакторе, работа с электронными таблицами;</w:t>
            </w:r>
          </w:p>
          <w:p w:rsidR="00D801C8" w:rsidRPr="00197FAF" w:rsidRDefault="00D801C8" w:rsidP="00197FAF">
            <w:pPr>
              <w:pStyle w:val="ab"/>
              <w:numPr>
                <w:ilvl w:val="0"/>
                <w:numId w:val="39"/>
              </w:numPr>
              <w:tabs>
                <w:tab w:val="right" w:pos="0"/>
                <w:tab w:val="left" w:pos="33"/>
              </w:tabs>
              <w:ind w:left="174" w:hanging="174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подготовка обоснований бюджетных ассигнований на планируемый период для государственного органа;</w:t>
            </w:r>
          </w:p>
          <w:p w:rsidR="00D801C8" w:rsidRPr="00197FAF" w:rsidRDefault="00D801C8" w:rsidP="00197FAF">
            <w:pPr>
              <w:pStyle w:val="ab"/>
              <w:numPr>
                <w:ilvl w:val="0"/>
                <w:numId w:val="39"/>
              </w:numPr>
              <w:tabs>
                <w:tab w:val="right" w:pos="33"/>
              </w:tabs>
              <w:ind w:left="32" w:firstLine="32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анализ эффективности и результативности расходования бюджетных средств;</w:t>
            </w:r>
          </w:p>
          <w:p w:rsidR="00D801C8" w:rsidRPr="00197FAF" w:rsidRDefault="00D801C8" w:rsidP="00197FAF">
            <w:pPr>
              <w:pStyle w:val="ab"/>
              <w:numPr>
                <w:ilvl w:val="0"/>
                <w:numId w:val="39"/>
              </w:numPr>
              <w:tabs>
                <w:tab w:val="left" w:pos="174"/>
              </w:tabs>
              <w:ind w:left="32" w:firstLine="14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разработка и формирование проектов прогнозов по организации бюджетного процесса в государственном органе;</w:t>
            </w:r>
          </w:p>
          <w:p w:rsidR="00D801C8" w:rsidRPr="00197FAF" w:rsidRDefault="00D801C8" w:rsidP="00197FAF">
            <w:pPr>
              <w:pStyle w:val="ab"/>
              <w:numPr>
                <w:ilvl w:val="0"/>
                <w:numId w:val="39"/>
              </w:numPr>
              <w:tabs>
                <w:tab w:val="right" w:pos="33"/>
              </w:tabs>
              <w:ind w:left="32" w:firstLine="3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планирование  закупок;</w:t>
            </w:r>
          </w:p>
          <w:p w:rsidR="00D801C8" w:rsidRPr="00197FAF" w:rsidRDefault="00D801C8" w:rsidP="00197FAF">
            <w:pPr>
              <w:pStyle w:val="ab"/>
              <w:numPr>
                <w:ilvl w:val="0"/>
                <w:numId w:val="39"/>
              </w:numPr>
              <w:tabs>
                <w:tab w:val="right" w:pos="-108"/>
              </w:tabs>
              <w:spacing w:before="240"/>
              <w:ind w:left="32" w:firstLine="3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контроль осуществления закупок;</w:t>
            </w:r>
          </w:p>
          <w:p w:rsidR="00D801C8" w:rsidRPr="00197FAF" w:rsidRDefault="00823B7B" w:rsidP="00B32788">
            <w:pPr>
              <w:pStyle w:val="ab"/>
              <w:tabs>
                <w:tab w:val="right" w:pos="33"/>
              </w:tabs>
              <w:ind w:left="0" w:firstLine="3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11)</w:t>
            </w:r>
            <w:r w:rsidR="00D801C8" w:rsidRPr="00197FAF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процедур определения поставщиков (подрядчиков, исполнителей)</w:t>
            </w:r>
            <w:r w:rsidR="00D801C8" w:rsidRPr="00197FAF">
              <w:rPr>
                <w:rFonts w:ascii="Times New Roman" w:hAnsi="Times New Roman"/>
                <w:sz w:val="20"/>
                <w:szCs w:val="20"/>
              </w:rPr>
              <w:t xml:space="preserve"> путем проведения конкурсов и аукционов/запроса котировок/запроса предложений/закрытыми способами</w:t>
            </w:r>
            <w:r w:rsidR="00D801C8" w:rsidRPr="00197FAF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D801C8" w:rsidRPr="00197FAF" w:rsidRDefault="00823B7B" w:rsidP="00B32788">
            <w:pPr>
              <w:pStyle w:val="ab"/>
              <w:tabs>
                <w:tab w:val="left" w:pos="33"/>
                <w:tab w:val="right" w:pos="1070"/>
              </w:tabs>
              <w:ind w:left="0" w:firstLine="3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12)</w:t>
            </w:r>
            <w:r w:rsidR="00D801C8" w:rsidRPr="00197FAF">
              <w:rPr>
                <w:rFonts w:ascii="Times New Roman" w:hAnsi="Times New Roman"/>
                <w:sz w:val="20"/>
                <w:szCs w:val="20"/>
              </w:rPr>
              <w:t>осуществление закупки у единственного поставщика (подрядчика, исполнителя);</w:t>
            </w:r>
          </w:p>
          <w:p w:rsidR="00D801C8" w:rsidRPr="00197FAF" w:rsidRDefault="00823B7B" w:rsidP="00B32788">
            <w:pPr>
              <w:pStyle w:val="ab"/>
              <w:tabs>
                <w:tab w:val="left" w:pos="33"/>
                <w:tab w:val="right" w:pos="1070"/>
              </w:tabs>
              <w:ind w:left="0" w:firstLine="3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7FAF">
              <w:rPr>
                <w:rFonts w:ascii="Times New Roman" w:eastAsia="Times New Roman" w:hAnsi="Times New Roman"/>
                <w:sz w:val="20"/>
                <w:szCs w:val="20"/>
              </w:rPr>
              <w:t>13)</w:t>
            </w:r>
            <w:r w:rsidR="00D801C8" w:rsidRPr="00197FAF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контрактов;</w:t>
            </w:r>
          </w:p>
          <w:p w:rsidR="00397966" w:rsidRPr="00197FAF" w:rsidRDefault="00397966" w:rsidP="00B32788">
            <w:pPr>
              <w:tabs>
                <w:tab w:val="right" w:pos="428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14)составление, заключение, изменение и расторжение контрактов;</w:t>
            </w:r>
          </w:p>
          <w:p w:rsidR="00397966" w:rsidRPr="00197FAF" w:rsidRDefault="00397966" w:rsidP="00B32788">
            <w:pPr>
              <w:tabs>
                <w:tab w:val="right" w:pos="428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15) проведение аудита закупок;</w:t>
            </w:r>
          </w:p>
          <w:p w:rsidR="00397966" w:rsidRPr="00197FAF" w:rsidRDefault="00397966" w:rsidP="00B32788">
            <w:pPr>
              <w:tabs>
                <w:tab w:val="right" w:pos="286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16)подготовка планов закупок;</w:t>
            </w:r>
          </w:p>
          <w:p w:rsidR="00397966" w:rsidRPr="00197FAF" w:rsidRDefault="00397966" w:rsidP="00B32788">
            <w:pPr>
              <w:tabs>
                <w:tab w:val="right" w:pos="286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17)разработка технических заданий извещений и документаций об осуществлении закупок;</w:t>
            </w:r>
            <w:bookmarkStart w:id="7" w:name="_Toc479853469"/>
          </w:p>
          <w:p w:rsidR="00397966" w:rsidRPr="00197FAF" w:rsidRDefault="00397966" w:rsidP="00B32788">
            <w:pPr>
              <w:tabs>
                <w:tab w:val="right" w:pos="286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18)осуществление контроля в сфере закупок;</w:t>
            </w:r>
            <w:bookmarkEnd w:id="7"/>
          </w:p>
          <w:p w:rsidR="00397966" w:rsidRPr="00197FAF" w:rsidRDefault="00397966" w:rsidP="00B32788">
            <w:pPr>
              <w:tabs>
                <w:tab w:val="right" w:pos="286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19)подготовка обоснования закупок;</w:t>
            </w:r>
          </w:p>
          <w:p w:rsidR="00397966" w:rsidRPr="00197FAF" w:rsidRDefault="00397966" w:rsidP="00B32788">
            <w:pPr>
              <w:tabs>
                <w:tab w:val="right" w:pos="286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20)реализация мероприятий по общественному обсуждению закупок;</w:t>
            </w:r>
            <w:bookmarkStart w:id="8" w:name="_Toc479853470"/>
          </w:p>
          <w:p w:rsidR="00397966" w:rsidRPr="00197FAF" w:rsidRDefault="00397966" w:rsidP="00B32788">
            <w:pPr>
              <w:tabs>
                <w:tab w:val="right" w:pos="286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21)определение начальной (максимальной) цены контракта, заключаемого с единственным поставщиком (подрядчиком, исполнителем);</w:t>
            </w:r>
            <w:bookmarkStart w:id="9" w:name="_Toc479853471"/>
            <w:bookmarkEnd w:id="8"/>
          </w:p>
          <w:p w:rsidR="00397966" w:rsidRPr="00197FAF" w:rsidRDefault="00397966" w:rsidP="00B32788">
            <w:pPr>
              <w:tabs>
                <w:tab w:val="right" w:pos="286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22)применение антидемпинговых мер при проведении закупок</w:t>
            </w:r>
            <w:bookmarkEnd w:id="9"/>
            <w:r w:rsidRPr="00197FAF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97966" w:rsidRPr="00197FAF" w:rsidRDefault="00397966" w:rsidP="00B32788">
            <w:pPr>
              <w:tabs>
                <w:tab w:val="left" w:pos="1779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23)ведение учета федерального имущества, находящегося в ведении государственного органа и его подведомственных организаций;</w:t>
            </w:r>
            <w:bookmarkStart w:id="10" w:name="_Toc479853473"/>
            <w:r w:rsidRPr="00197FAF">
              <w:rPr>
                <w:rFonts w:ascii="Times New Roman" w:hAnsi="Times New Roman"/>
                <w:sz w:val="20"/>
                <w:szCs w:val="20"/>
              </w:rPr>
              <w:t xml:space="preserve"> проведение инвентаризации товарно-материальных ценностей и подготовка пакета документов на списание движимого имущества</w:t>
            </w:r>
            <w:bookmarkEnd w:id="10"/>
            <w:r w:rsidRPr="00197FA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801C8" w:rsidRPr="00197FAF" w:rsidRDefault="00397966" w:rsidP="00B32788">
            <w:pPr>
              <w:tabs>
                <w:tab w:val="left" w:pos="1779"/>
              </w:tabs>
              <w:ind w:firstLine="3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24) умение контролировать качество и согласованность полученных результатов.</w:t>
            </w:r>
            <w:r w:rsidR="00D801C8" w:rsidRPr="00197FAF">
              <w:rPr>
                <w:sz w:val="20"/>
                <w:szCs w:val="20"/>
              </w:rPr>
              <w:tab/>
            </w:r>
          </w:p>
          <w:p w:rsidR="00E4684B" w:rsidRPr="00197FAF" w:rsidRDefault="00E4684B" w:rsidP="00B32788">
            <w:pPr>
              <w:pStyle w:val="a6"/>
              <w:tabs>
                <w:tab w:val="clear" w:pos="4680"/>
                <w:tab w:val="left" w:pos="0"/>
              </w:tabs>
              <w:ind w:firstLine="32"/>
              <w:rPr>
                <w:b/>
                <w:sz w:val="20"/>
                <w:szCs w:val="20"/>
              </w:rPr>
            </w:pPr>
          </w:p>
          <w:p w:rsidR="00E4684B" w:rsidRPr="00197FAF" w:rsidRDefault="00E4684B" w:rsidP="00B32788">
            <w:pPr>
              <w:pStyle w:val="a6"/>
              <w:tabs>
                <w:tab w:val="clear" w:pos="4680"/>
                <w:tab w:val="left" w:pos="0"/>
              </w:tabs>
              <w:ind w:firstLine="32"/>
              <w:rPr>
                <w:b/>
                <w:sz w:val="20"/>
                <w:szCs w:val="20"/>
              </w:rPr>
            </w:pPr>
          </w:p>
          <w:p w:rsidR="00E4684B" w:rsidRPr="00197FAF" w:rsidRDefault="00E4684B" w:rsidP="00B32788">
            <w:pPr>
              <w:pStyle w:val="a6"/>
              <w:tabs>
                <w:tab w:val="clear" w:pos="4680"/>
                <w:tab w:val="left" w:pos="0"/>
              </w:tabs>
              <w:ind w:firstLine="32"/>
              <w:rPr>
                <w:b/>
                <w:sz w:val="20"/>
                <w:szCs w:val="20"/>
              </w:rPr>
            </w:pPr>
          </w:p>
          <w:p w:rsidR="00883A16" w:rsidRPr="00197FAF" w:rsidRDefault="00883A16" w:rsidP="00B32788">
            <w:pPr>
              <w:pStyle w:val="a6"/>
              <w:tabs>
                <w:tab w:val="clear" w:pos="4680"/>
                <w:tab w:val="left" w:pos="0"/>
              </w:tabs>
              <w:ind w:firstLine="32"/>
              <w:rPr>
                <w:b/>
                <w:sz w:val="20"/>
                <w:szCs w:val="20"/>
              </w:rPr>
            </w:pPr>
          </w:p>
          <w:p w:rsidR="00883A16" w:rsidRPr="00197FAF" w:rsidRDefault="00883A16" w:rsidP="00B32788">
            <w:pPr>
              <w:pStyle w:val="a6"/>
              <w:tabs>
                <w:tab w:val="clear" w:pos="4680"/>
                <w:tab w:val="left" w:pos="0"/>
              </w:tabs>
              <w:ind w:firstLine="32"/>
              <w:rPr>
                <w:b/>
                <w:sz w:val="20"/>
                <w:szCs w:val="20"/>
              </w:rPr>
            </w:pPr>
          </w:p>
          <w:p w:rsidR="00E4684B" w:rsidRPr="00197FAF" w:rsidRDefault="00E4684B" w:rsidP="00B32788">
            <w:pPr>
              <w:tabs>
                <w:tab w:val="left" w:pos="475"/>
              </w:tabs>
              <w:spacing w:after="200"/>
              <w:ind w:left="192" w:firstLine="32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8" w:type="dxa"/>
          </w:tcPr>
          <w:p w:rsidR="00197FAF" w:rsidRPr="00197FAF" w:rsidRDefault="00197FAF" w:rsidP="00197FAF">
            <w:pPr>
              <w:pStyle w:val="ConsPlusNormal0"/>
              <w:ind w:firstLine="709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197FAF">
              <w:rPr>
                <w:rFonts w:ascii="Times New Roman" w:hAnsi="Times New Roman" w:cs="Times New Roman"/>
                <w:sz w:val="20"/>
              </w:rPr>
              <w:lastRenderedPageBreak/>
              <w:t xml:space="preserve">Основные права и обязанности </w:t>
            </w:r>
            <w:r w:rsidRPr="00197FAF">
              <w:rPr>
                <w:rFonts w:ascii="Times New Roman" w:hAnsi="Times New Roman"/>
                <w:sz w:val="20"/>
              </w:rPr>
              <w:t>Ведущего специалиста-эксперта</w:t>
            </w:r>
            <w:r w:rsidRPr="00197FAF">
              <w:rPr>
                <w:rFonts w:ascii="Times New Roman" w:hAnsi="Times New Roman" w:cs="Times New Roman"/>
                <w:sz w:val="20"/>
              </w:rPr>
              <w:t xml:space="preserve"> отдела, а также запреты, ограничения и требования, связанные с гражданской службой, которые установлены в его отношении, предусмотрены статьями 14, 15, 16, 17, 18, 20, 20.1, 20.2 Федерального закона от 27 июля 2004г. № 79-ФЗ «О государственной гражданской службе в Российской Федерации» (далее – Федеральный закон о гражданской службе).</w:t>
            </w:r>
          </w:p>
          <w:p w:rsidR="00197FAF" w:rsidRPr="00197FAF" w:rsidRDefault="00197FAF" w:rsidP="00197FAF">
            <w:pPr>
              <w:pStyle w:val="ConsPlusNormal0"/>
              <w:jc w:val="both"/>
              <w:rPr>
                <w:rFonts w:ascii="Times New Roman" w:hAnsi="Times New Roman" w:cs="Times New Roman"/>
                <w:sz w:val="20"/>
              </w:rPr>
            </w:pPr>
            <w:r w:rsidRPr="00197FAF">
              <w:rPr>
                <w:rFonts w:ascii="Times New Roman" w:hAnsi="Times New Roman" w:cs="Times New Roman"/>
                <w:sz w:val="20"/>
              </w:rPr>
              <w:t xml:space="preserve"> Обязанности </w:t>
            </w:r>
            <w:r w:rsidRPr="00197FAF">
              <w:rPr>
                <w:rFonts w:ascii="Times New Roman" w:hAnsi="Times New Roman"/>
                <w:sz w:val="20"/>
              </w:rPr>
              <w:t>Ведущего специалиста-эксперта</w:t>
            </w:r>
            <w:r w:rsidRPr="00197FAF">
              <w:rPr>
                <w:rFonts w:ascii="Times New Roman" w:hAnsi="Times New Roman" w:cs="Times New Roman"/>
                <w:sz w:val="20"/>
              </w:rPr>
              <w:t xml:space="preserve"> отдела уведомлять об обращениях в целях склонения к совершению коррупционных правонарушений, порядок предотвращения и урегулирования конфликта интересов, а также ограничения, налагаемые при заключении трудового или гражданско-правового договора, предусмотрены </w:t>
            </w:r>
            <w:r w:rsidRPr="00197FAF">
              <w:rPr>
                <w:rFonts w:ascii="Times New Roman" w:hAnsi="Times New Roman"/>
                <w:sz w:val="20"/>
              </w:rPr>
              <w:t>статьями 9</w:t>
            </w:r>
            <w:r w:rsidRPr="00197FAF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97FAF">
              <w:rPr>
                <w:rFonts w:ascii="Times New Roman" w:hAnsi="Times New Roman"/>
                <w:sz w:val="20"/>
              </w:rPr>
              <w:t>11</w:t>
            </w:r>
            <w:r w:rsidRPr="00197FAF">
              <w:rPr>
                <w:rFonts w:ascii="Times New Roman" w:hAnsi="Times New Roman" w:cs="Times New Roman"/>
                <w:sz w:val="20"/>
              </w:rPr>
              <w:t xml:space="preserve"> и </w:t>
            </w:r>
            <w:r w:rsidRPr="00197FAF">
              <w:rPr>
                <w:rFonts w:ascii="Times New Roman" w:hAnsi="Times New Roman"/>
                <w:sz w:val="20"/>
              </w:rPr>
              <w:t>12</w:t>
            </w:r>
            <w:r w:rsidRPr="00197FAF">
              <w:rPr>
                <w:rFonts w:ascii="Times New Roman" w:hAnsi="Times New Roman" w:cs="Times New Roman"/>
                <w:sz w:val="20"/>
              </w:rPr>
              <w:t xml:space="preserve"> Федерального закона от 25 декабря 2008г. № 273-ФЗ «О противодействии коррупции».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Должностные обязанности Ведущего специалиста-эксперта отдела: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1. В соответствии с Положением об Отделе, поручениями начальника отдела, заместителя начальника отдела, заместителя руководителя Краснодарстата, координирующего и контролирующего деятельность Отдела,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Ведущий специалист-эксперт отдела: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1) несёт персональную ответственность, в пределах своей компетенции, за выполнение возложенных на Отдел функций и полномочий, а также за состояние исполнительской дисциплины;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2) участвует в пределах своей компетенции в рассмотрении индивидуальных и коллективных обращений граждан и организаций и запросов информации о деятельности Краснодарстата и подготовке проектов ответов на них;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3) совместно с начальником отдела, заместителем начальника отдела обеспечивает рассмотрение поступивших в Отдел обращений, проектов актов и других документов, а также подготовку заключений на них;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4) взаимодействует со специалистами других отделов Краснодарстата по вопросам, входящим в компетенцию Отдела;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5) осуществляет контроль за входящей и исходящей электронной почтой отдела;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spacing w:after="120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6) осуществляет подготовку ответов на запросы пользователей официальной статистической информации согласно Административному регламенту исполнения  Росстатом государственной функции «предоставление официальной статистической информации».</w:t>
            </w:r>
          </w:p>
          <w:p w:rsidR="00197FAF" w:rsidRPr="00197FAF" w:rsidRDefault="00197FAF" w:rsidP="00197F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2. Исходя из задач, направлений деятельности и функций, определенных Положением о Росстате, Положением о Краснодарстате, Положением об Отделе,  Ведущий специалист-эксперт отдела исполняет следующие должностные обязанности: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68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обеспечивает деятельность Краснодарстата, его структурных подразделений в соответствии со сферой деятельности, функциями и задачами, определяемыми Положением об отделе; </w:t>
            </w:r>
          </w:p>
          <w:p w:rsidR="00197FAF" w:rsidRPr="00197FAF" w:rsidRDefault="00197FAF" w:rsidP="00197FAF">
            <w:pPr>
              <w:pStyle w:val="ConsPlusNonformat"/>
              <w:numPr>
                <w:ilvl w:val="0"/>
                <w:numId w:val="36"/>
              </w:numPr>
              <w:tabs>
                <w:tab w:val="left" w:pos="1134"/>
              </w:tabs>
              <w:ind w:left="0" w:firstLine="680"/>
              <w:jc w:val="both"/>
              <w:rPr>
                <w:rFonts w:ascii="Times New Roman" w:hAnsi="Times New Roman" w:cs="Times New Roman"/>
              </w:rPr>
            </w:pPr>
            <w:r w:rsidRPr="00197FAF">
              <w:rPr>
                <w:rFonts w:ascii="Times New Roman" w:hAnsi="Times New Roman" w:cs="Times New Roman"/>
              </w:rPr>
              <w:lastRenderedPageBreak/>
              <w:t xml:space="preserve">является ответственным исполнителем в подсистеме управления закупками «Электронный бюджет»: формирует карточки укрупненных закупок в плановом реестре укрупненных закупок, вносит изменения в карточки, формирует предложения по закупкам, включает карточки укрупненных закупок в предложения по закупкам; 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680"/>
              <w:rPr>
                <w:rFonts w:ascii="Times New Roman" w:hAnsi="Times New Roman"/>
                <w:bCs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размещает на официальном сайте Единой информационной системы в сфере закупок информацию о заключенных контрактах, извещения об осуществлении закупки у единственного поставщика; составляет и размещает сведения об исполнении (расторжении) контракта; составляет и размещает отчеты о закупке у единственного поставщика о невозможности (нецелесообразности) использования иных способов определения поставщика (исполнителя, подрядчика); размещает изменения в план-график</w:t>
            </w:r>
            <w:r w:rsidRPr="00197FAF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68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осуществляет регистрацию бюджетных обязательств и формирование отчетов по обязательствам в части контрактов, заключенных конкурентным способом и прочих контрактов;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68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готовит проекты приказов о внесении изменений в План-график, о проведении закупок, о внесении изменений в конкурсную документацию; 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68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является ответственным лицом за обмен первичными учетными документами с отделом централизованной бухгалтерии Управления Федерального казначейства по Краснодарскому краю;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68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выполняет обязанности отсутствующего работника на период его отпуска или болезни;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 xml:space="preserve">несет ответственность за своевременное и качественное выполнение </w:t>
            </w:r>
            <w:r w:rsidRPr="00197FAF">
              <w:rPr>
                <w:rFonts w:ascii="Times New Roman" w:hAnsi="Times New Roman"/>
                <w:sz w:val="20"/>
                <w:szCs w:val="20"/>
              </w:rPr>
              <w:lastRenderedPageBreak/>
              <w:t>отдельных заданий, приказов и указаний руководства Краснодарстата в пределах своей компетенции;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выполняет обязанности отсутствующего работника на период его отпуска или болезни;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ind w:left="0" w:firstLine="68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принимает участие в подготовке и проведении статистических обследований и переписей на территориях административных и муниципальных образований Краснодарского края и Республики Адыгея;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ind w:left="0" w:firstLine="680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срочно информирует начальника финансово-экономического отдела о возникающих чрезвычайных ситуациях технического, техногенного и иного характера и принимаемых мерах по их разрешению;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обеспечивает в пределах своей компетенции соответствующий режим хранения и защиты полученной в процессе деятельности финансово-экономического отдела информации, составляющей государственную, служебную, банковскую, налоговую, коммерческую тайну, и иной конфиденциальной информации;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осуществляет в соответствии с законодательством Российской Федерации работу по комплектованию архивных документов, образовавшихся в процессе деятельности финансово-экономического отдела, обеспечивает ведение делопроизводства;</w:t>
            </w:r>
          </w:p>
          <w:p w:rsidR="00197FAF" w:rsidRPr="00197FAF" w:rsidRDefault="00197FAF" w:rsidP="00197FAF">
            <w:pPr>
              <w:pStyle w:val="ab"/>
              <w:numPr>
                <w:ilvl w:val="0"/>
                <w:numId w:val="36"/>
              </w:numPr>
              <w:tabs>
                <w:tab w:val="left" w:pos="1134"/>
              </w:tabs>
              <w:spacing w:after="120"/>
              <w:ind w:left="0" w:firstLine="709"/>
              <w:rPr>
                <w:rFonts w:ascii="Times New Roman" w:hAnsi="Times New Roman"/>
                <w:sz w:val="20"/>
                <w:szCs w:val="20"/>
              </w:rPr>
            </w:pPr>
            <w:r w:rsidRPr="00197FAF">
              <w:rPr>
                <w:rFonts w:ascii="Times New Roman" w:hAnsi="Times New Roman"/>
                <w:sz w:val="20"/>
                <w:szCs w:val="20"/>
              </w:rPr>
              <w:t>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Президента Российской Федерации, Правительства Российской Федерации,  Федеральной службы государственной статистики и Краснодарстата.</w:t>
            </w:r>
          </w:p>
          <w:p w:rsidR="00A653EA" w:rsidRPr="00197FAF" w:rsidRDefault="00A653EA" w:rsidP="0067706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73B7" w:rsidRDefault="009E73B7" w:rsidP="00E4684B">
      <w:pPr>
        <w:sectPr w:rsidR="009E73B7" w:rsidSect="009E73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A3428" w:rsidRPr="001D1A67" w:rsidRDefault="008A3428" w:rsidP="008A3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lastRenderedPageBreak/>
        <w:tab/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Приложение № 3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</w:rPr>
        <w:t>к объявлению о приеме документов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</w:rPr>
        <w:t>для участия в конкурсе на замещение вакантных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должностей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Управления </w:t>
      </w: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Федеральной</w:t>
      </w:r>
    </w:p>
    <w:p w:rsidR="008A3428" w:rsidRPr="001D1A67" w:rsidRDefault="008A3428" w:rsidP="008A342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D1A67">
        <w:rPr>
          <w:rFonts w:ascii="Times New Roman" w:eastAsia="Times New Roman" w:hAnsi="Times New Roman" w:cs="Times New Roman"/>
          <w:color w:val="000000"/>
          <w:sz w:val="20"/>
          <w:szCs w:val="20"/>
        </w:rPr>
        <w:t> службы государственной статистики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Краснодарскому краю и Республике Адыгея</w:t>
      </w:r>
    </w:p>
    <w:p w:rsidR="008A3428" w:rsidRDefault="008A3428" w:rsidP="008A3428">
      <w:pPr>
        <w:tabs>
          <w:tab w:val="left" w:pos="7697"/>
        </w:tabs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100" w:beforeAutospacing="1" w:after="100" w:afterAutospacing="1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Для участия в конкурсе гражданин Российской Федерации представляет следующие документы: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а) личное заявление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б) заполненную и подписанную анкету по форме, 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(размером 3 x 4, без уголка)</w:t>
            </w:r>
            <w:r w:rsidRPr="006461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в) копию паспорта или заменяющего его документа (соответствующий документ предъявляется лично по прибытии на конкурс);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заверенную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кадровой службой по месту работы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(службы), или иные документы, подтверждающие трудовую (служебную) деятельность гражданина;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копии документов об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звания, </w:t>
            </w:r>
            <w:r w:rsidRPr="001D1A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заверенные нотариально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кадровой службой по месту работы (службы);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д) оригинал заключения медицинского учреждения об отсутствии у гражданина заболевания, препятствующего поступлению на гражда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нскую службу или ее прохождению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, утвержденная приказом Минздравсоцразвития России от 14.12.2009 г. № 984н;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заключение по форме № 001-ГС/у, полученное в коммерческой организации, с обязательным приложением лицензии, заверенной в установленном порядке,  подтверждается медицинскими заключениями из психоневрологического и наркологического диспансеров по форме № 001-ГС/у по месту жительства);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C27259" w:rsidRDefault="005268CD" w:rsidP="00C27259">
            <w:pPr>
              <w:spacing w:before="200"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е) справку-объективку;</w:t>
            </w:r>
            <w:bookmarkStart w:id="11" w:name="_GoBack"/>
            <w:bookmarkEnd w:id="11"/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Иные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документы, предусмотренные Федеральным законом «О 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Федерации: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hd w:val="clear" w:color="auto" w:fill="FFFFFF"/>
              <w:spacing w:after="0" w:line="285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Копию документа воинского учета - для граждан, пребывающих в запасе, и лиц, подлежащих призыву на военную службу (соответствующий оригинал документа предъявляется лично по прибытии на конкурс);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 обработку персональных данных в Федеральной службе государственной статистики</w:t>
            </w:r>
            <w:r w:rsidRPr="001D1A67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1D1A67">
              <w:rPr>
                <w:rFonts w:ascii="Times New Roman" w:eastAsia="Times New Roman" w:hAnsi="Times New Roman" w:cs="Times New Roman"/>
                <w:sz w:val="27"/>
                <w:szCs w:val="27"/>
              </w:rPr>
              <w:t>на передачу персональных данных третьим лицам.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Гражданский служащий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 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изъявивший желание участвовать в 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конкурсе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Управлении Федеральной службы государственной статистики по Краснодарскому краю и республике Адыгея</w:t>
            </w: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 в котором он замещает должность гражданской службы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подает заявление 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13" w:history="1">
              <w:r w:rsidRPr="0039350C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shd w:val="clear" w:color="auto" w:fill="FFFFFF"/>
                </w:rPr>
                <w:t>заявление)</w:t>
              </w:r>
            </w:hyperlink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имя руководителя Росстата и 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  <w:t>согласие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 на передачу персональных данных третьим лицам.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1A67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Гражданский служащий, замещающий должность гражданской службы в ином государственном органе или территориальном органе Росстата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изъявивший желание участвовать в конкурсе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Управлении Федеральной службы государственной статистики по Краснодарскому краю и Республике Адыгея (Краснодарстате)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представляет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Краснодарстат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а)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заявление на имя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Краснодарстата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б) </w:t>
            </w:r>
            <w:r w:rsidRPr="001D1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заполненную, подписанную и заверенную кадровой службой государственного органа, в котором он замещает должность федеральной гражданской службы, анкету по форме, 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утвержденной Правительством Российской Федерации, с фотографией </w:t>
            </w:r>
            <w:r w:rsidRPr="001D1A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(размером 3 x 4, без уголка)</w:t>
            </w: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268CD" w:rsidRPr="0039350C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на обработку персональных данных в Федеральной службе государственной статистики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  <w:t>;</w:t>
            </w:r>
          </w:p>
        </w:tc>
      </w:tr>
      <w:tr w:rsidR="005268CD" w:rsidRPr="0039350C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39350C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  <w:t>Согласие</w:t>
            </w:r>
            <w:r w:rsidRPr="0039350C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</w:rPr>
              <w:t> на передачу персональных данных третьим лицам.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1D1A67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A6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</w:rPr>
              <w:t>Вышеперечисленные документы в течение 21 календарного дня со дня размещения объявления об их приеме представляются претендентом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</w:rPr>
              <w:t>Достоверность сведений, представленных гражданином в федеральный государственный орган подлежит проверке.</w:t>
            </w:r>
          </w:p>
        </w:tc>
      </w:tr>
      <w:tr w:rsidR="005268CD" w:rsidRPr="001D1A67" w:rsidTr="00EF26BF">
        <w:trPr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EF26BF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Информирование претендентов об отказе в допуске к участию в конкурсе с объяснением причин отказа в письменной форме осуществляется председателем комиссии (заместителем председателя комиссии).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      </w:r>
          </w:p>
        </w:tc>
      </w:tr>
      <w:tr w:rsidR="005268CD" w:rsidRPr="001D1A67" w:rsidTr="005268CD">
        <w:trPr>
          <w:trHeight w:val="1190"/>
          <w:jc w:val="center"/>
        </w:trPr>
        <w:tc>
          <w:tcPr>
            <w:tcW w:w="9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68CD" w:rsidRPr="005268CD" w:rsidRDefault="005268CD" w:rsidP="00677066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8C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Расходы, связанные с участием в конкурсе (проезд к месту проведения конкурса и обратно, наем жилого помещения, проживание пользование услугами средств связи и другие), осуществляются кандидатами за счет собственных средств.</w:t>
            </w:r>
          </w:p>
        </w:tc>
      </w:tr>
    </w:tbl>
    <w:p w:rsidR="005268CD" w:rsidRDefault="005268CD" w:rsidP="00677066">
      <w:pPr>
        <w:spacing w:after="0" w:line="240" w:lineRule="auto"/>
      </w:pPr>
    </w:p>
    <w:sectPr w:rsidR="005268CD" w:rsidSect="00677066"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844" w:rsidRDefault="00BC7844" w:rsidP="00201071">
      <w:pPr>
        <w:spacing w:after="0" w:line="240" w:lineRule="auto"/>
      </w:pPr>
      <w:r>
        <w:separator/>
      </w:r>
    </w:p>
  </w:endnote>
  <w:endnote w:type="continuationSeparator" w:id="0">
    <w:p w:rsidR="00BC7844" w:rsidRDefault="00BC7844" w:rsidP="0020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844" w:rsidRDefault="00BC7844" w:rsidP="00201071">
      <w:pPr>
        <w:spacing w:after="0" w:line="240" w:lineRule="auto"/>
      </w:pPr>
      <w:r>
        <w:separator/>
      </w:r>
    </w:p>
  </w:footnote>
  <w:footnote w:type="continuationSeparator" w:id="0">
    <w:p w:rsidR="00BC7844" w:rsidRDefault="00BC7844" w:rsidP="00201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0E52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A6649"/>
    <w:multiLevelType w:val="hybridMultilevel"/>
    <w:tmpl w:val="BBDC6924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0490338B"/>
    <w:multiLevelType w:val="hybridMultilevel"/>
    <w:tmpl w:val="F5D204EA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6707D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0E806B30"/>
    <w:multiLevelType w:val="hybridMultilevel"/>
    <w:tmpl w:val="6124302A"/>
    <w:lvl w:ilvl="0" w:tplc="04190011">
      <w:start w:val="1"/>
      <w:numFmt w:val="decimal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9D4761"/>
    <w:multiLevelType w:val="hybridMultilevel"/>
    <w:tmpl w:val="5928E36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F9D2C21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1257C60"/>
    <w:multiLevelType w:val="hybridMultilevel"/>
    <w:tmpl w:val="BBDC6924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54A20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87913CA"/>
    <w:multiLevelType w:val="hybridMultilevel"/>
    <w:tmpl w:val="BBDC6924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>
    <w:nsid w:val="1DF45FE9"/>
    <w:multiLevelType w:val="hybridMultilevel"/>
    <w:tmpl w:val="8A52100A"/>
    <w:lvl w:ilvl="0" w:tplc="AF747772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133CC"/>
    <w:multiLevelType w:val="hybridMultilevel"/>
    <w:tmpl w:val="AECE869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23007A65"/>
    <w:multiLevelType w:val="hybridMultilevel"/>
    <w:tmpl w:val="FBFC9ECC"/>
    <w:lvl w:ilvl="0" w:tplc="AECC6AB4">
      <w:start w:val="7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272F62E8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AB3700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34166BC9"/>
    <w:multiLevelType w:val="hybridMultilevel"/>
    <w:tmpl w:val="28162E0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724B1D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B7936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10A6D08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8DD1D4A"/>
    <w:multiLevelType w:val="hybridMultilevel"/>
    <w:tmpl w:val="8A52100A"/>
    <w:lvl w:ilvl="0" w:tplc="AF747772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4351A6"/>
    <w:multiLevelType w:val="hybridMultilevel"/>
    <w:tmpl w:val="0CDA60EC"/>
    <w:lvl w:ilvl="0" w:tplc="16F2898A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21F34B4"/>
    <w:multiLevelType w:val="hybridMultilevel"/>
    <w:tmpl w:val="4A0C035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2530660"/>
    <w:multiLevelType w:val="hybridMultilevel"/>
    <w:tmpl w:val="BBDC6924"/>
    <w:lvl w:ilvl="0" w:tplc="0419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527E7932"/>
    <w:multiLevelType w:val="hybridMultilevel"/>
    <w:tmpl w:val="8A52100A"/>
    <w:lvl w:ilvl="0" w:tplc="AF747772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63325"/>
    <w:multiLevelType w:val="hybridMultilevel"/>
    <w:tmpl w:val="61685C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7E19EE"/>
    <w:multiLevelType w:val="hybridMultilevel"/>
    <w:tmpl w:val="D99840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C5270FF"/>
    <w:multiLevelType w:val="multilevel"/>
    <w:tmpl w:val="6D0240B2"/>
    <w:lvl w:ilvl="0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04F7B6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306" w:hanging="360"/>
      </w:pPr>
    </w:lvl>
    <w:lvl w:ilvl="2" w:tplc="0419001B" w:tentative="1">
      <w:start w:val="1"/>
      <w:numFmt w:val="lowerRoman"/>
      <w:lvlText w:val="%3."/>
      <w:lvlJc w:val="right"/>
      <w:pPr>
        <w:ind w:left="-3586" w:hanging="180"/>
      </w:pPr>
    </w:lvl>
    <w:lvl w:ilvl="3" w:tplc="0419000F" w:tentative="1">
      <w:start w:val="1"/>
      <w:numFmt w:val="decimal"/>
      <w:lvlText w:val="%4."/>
      <w:lvlJc w:val="left"/>
      <w:pPr>
        <w:ind w:left="-2866" w:hanging="360"/>
      </w:pPr>
    </w:lvl>
    <w:lvl w:ilvl="4" w:tplc="04190019" w:tentative="1">
      <w:start w:val="1"/>
      <w:numFmt w:val="lowerLetter"/>
      <w:lvlText w:val="%5."/>
      <w:lvlJc w:val="left"/>
      <w:pPr>
        <w:ind w:left="-2146" w:hanging="360"/>
      </w:pPr>
    </w:lvl>
    <w:lvl w:ilvl="5" w:tplc="0419001B" w:tentative="1">
      <w:start w:val="1"/>
      <w:numFmt w:val="lowerRoman"/>
      <w:lvlText w:val="%6."/>
      <w:lvlJc w:val="right"/>
      <w:pPr>
        <w:ind w:left="-1426" w:hanging="180"/>
      </w:pPr>
    </w:lvl>
    <w:lvl w:ilvl="6" w:tplc="0419000F" w:tentative="1">
      <w:start w:val="1"/>
      <w:numFmt w:val="decimal"/>
      <w:lvlText w:val="%7."/>
      <w:lvlJc w:val="left"/>
      <w:pPr>
        <w:ind w:left="-706" w:hanging="360"/>
      </w:pPr>
    </w:lvl>
    <w:lvl w:ilvl="7" w:tplc="04190019" w:tentative="1">
      <w:start w:val="1"/>
      <w:numFmt w:val="lowerLetter"/>
      <w:lvlText w:val="%8."/>
      <w:lvlJc w:val="left"/>
      <w:pPr>
        <w:ind w:left="14" w:hanging="360"/>
      </w:pPr>
    </w:lvl>
    <w:lvl w:ilvl="8" w:tplc="0419001B" w:tentative="1">
      <w:start w:val="1"/>
      <w:numFmt w:val="lowerRoman"/>
      <w:lvlText w:val="%9."/>
      <w:lvlJc w:val="right"/>
      <w:pPr>
        <w:ind w:left="734" w:hanging="180"/>
      </w:pPr>
    </w:lvl>
  </w:abstractNum>
  <w:abstractNum w:abstractNumId="31">
    <w:nsid w:val="6776739F"/>
    <w:multiLevelType w:val="hybridMultilevel"/>
    <w:tmpl w:val="E7CC3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878F9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>
    <w:nsid w:val="6A6D2C20"/>
    <w:multiLevelType w:val="hybridMultilevel"/>
    <w:tmpl w:val="28C45D1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FD7609"/>
    <w:multiLevelType w:val="hybridMultilevel"/>
    <w:tmpl w:val="31DAE72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51628E5"/>
    <w:multiLevelType w:val="hybridMultilevel"/>
    <w:tmpl w:val="1D4E79A2"/>
    <w:lvl w:ilvl="0" w:tplc="01F203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65F7CB4"/>
    <w:multiLevelType w:val="hybridMultilevel"/>
    <w:tmpl w:val="CEDC816E"/>
    <w:lvl w:ilvl="0" w:tplc="8D6ABD2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>
    <w:nsid w:val="7CAB722A"/>
    <w:multiLevelType w:val="hybridMultilevel"/>
    <w:tmpl w:val="141CD4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DB6005C"/>
    <w:multiLevelType w:val="multilevel"/>
    <w:tmpl w:val="53E6352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5" w:hanging="123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5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24"/>
  </w:num>
  <w:num w:numId="5">
    <w:abstractNumId w:val="32"/>
  </w:num>
  <w:num w:numId="6">
    <w:abstractNumId w:val="12"/>
  </w:num>
  <w:num w:numId="7">
    <w:abstractNumId w:val="34"/>
  </w:num>
  <w:num w:numId="8">
    <w:abstractNumId w:val="28"/>
  </w:num>
  <w:num w:numId="9">
    <w:abstractNumId w:val="38"/>
  </w:num>
  <w:num w:numId="10">
    <w:abstractNumId w:val="31"/>
  </w:num>
  <w:num w:numId="11">
    <w:abstractNumId w:val="9"/>
  </w:num>
  <w:num w:numId="12">
    <w:abstractNumId w:val="6"/>
  </w:num>
  <w:num w:numId="13">
    <w:abstractNumId w:val="30"/>
  </w:num>
  <w:num w:numId="14">
    <w:abstractNumId w:val="17"/>
  </w:num>
  <w:num w:numId="15">
    <w:abstractNumId w:val="37"/>
  </w:num>
  <w:num w:numId="16">
    <w:abstractNumId w:val="36"/>
  </w:num>
  <w:num w:numId="17">
    <w:abstractNumId w:val="18"/>
  </w:num>
  <w:num w:numId="18">
    <w:abstractNumId w:val="27"/>
  </w:num>
  <w:num w:numId="19">
    <w:abstractNumId w:val="0"/>
  </w:num>
  <w:num w:numId="20">
    <w:abstractNumId w:val="3"/>
  </w:num>
  <w:num w:numId="21">
    <w:abstractNumId w:val="19"/>
  </w:num>
  <w:num w:numId="22">
    <w:abstractNumId w:val="4"/>
  </w:num>
  <w:num w:numId="23">
    <w:abstractNumId w:val="14"/>
  </w:num>
  <w:num w:numId="24">
    <w:abstractNumId w:val="35"/>
  </w:num>
  <w:num w:numId="25">
    <w:abstractNumId w:val="33"/>
  </w:num>
  <w:num w:numId="26">
    <w:abstractNumId w:val="13"/>
  </w:num>
  <w:num w:numId="27">
    <w:abstractNumId w:val="23"/>
  </w:num>
  <w:num w:numId="28">
    <w:abstractNumId w:val="22"/>
  </w:num>
  <w:num w:numId="29">
    <w:abstractNumId w:val="16"/>
  </w:num>
  <w:num w:numId="30">
    <w:abstractNumId w:val="7"/>
  </w:num>
  <w:num w:numId="31">
    <w:abstractNumId w:val="25"/>
  </w:num>
  <w:num w:numId="32">
    <w:abstractNumId w:val="29"/>
  </w:num>
  <w:num w:numId="33">
    <w:abstractNumId w:val="21"/>
  </w:num>
  <w:num w:numId="34">
    <w:abstractNumId w:val="26"/>
  </w:num>
  <w:num w:numId="35">
    <w:abstractNumId w:val="11"/>
  </w:num>
  <w:num w:numId="36">
    <w:abstractNumId w:val="5"/>
  </w:num>
  <w:num w:numId="37">
    <w:abstractNumId w:val="10"/>
  </w:num>
  <w:num w:numId="38">
    <w:abstractNumId w:val="1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2C"/>
    <w:rsid w:val="0000169C"/>
    <w:rsid w:val="00001A80"/>
    <w:rsid w:val="00001B13"/>
    <w:rsid w:val="000661FE"/>
    <w:rsid w:val="00067FDB"/>
    <w:rsid w:val="000710DE"/>
    <w:rsid w:val="000B5FF4"/>
    <w:rsid w:val="000D0E9A"/>
    <w:rsid w:val="000E2E6D"/>
    <w:rsid w:val="00134AD0"/>
    <w:rsid w:val="00154985"/>
    <w:rsid w:val="00182223"/>
    <w:rsid w:val="00197FAF"/>
    <w:rsid w:val="001C3A11"/>
    <w:rsid w:val="001E7427"/>
    <w:rsid w:val="00201071"/>
    <w:rsid w:val="002565DC"/>
    <w:rsid w:val="00273CE1"/>
    <w:rsid w:val="0028152D"/>
    <w:rsid w:val="00331F79"/>
    <w:rsid w:val="00333594"/>
    <w:rsid w:val="00351FCB"/>
    <w:rsid w:val="00355604"/>
    <w:rsid w:val="003614CD"/>
    <w:rsid w:val="0039350C"/>
    <w:rsid w:val="00397966"/>
    <w:rsid w:val="003B7E7D"/>
    <w:rsid w:val="003F7267"/>
    <w:rsid w:val="00400ADC"/>
    <w:rsid w:val="00401405"/>
    <w:rsid w:val="0043364C"/>
    <w:rsid w:val="00462257"/>
    <w:rsid w:val="0049205E"/>
    <w:rsid w:val="004A1336"/>
    <w:rsid w:val="004B5D00"/>
    <w:rsid w:val="00506BAE"/>
    <w:rsid w:val="00514BAA"/>
    <w:rsid w:val="00520DC8"/>
    <w:rsid w:val="005268CD"/>
    <w:rsid w:val="005571B3"/>
    <w:rsid w:val="005802CF"/>
    <w:rsid w:val="0060627E"/>
    <w:rsid w:val="006461D8"/>
    <w:rsid w:val="006553EE"/>
    <w:rsid w:val="00660633"/>
    <w:rsid w:val="00677066"/>
    <w:rsid w:val="0069144C"/>
    <w:rsid w:val="006C7F4A"/>
    <w:rsid w:val="006E76B0"/>
    <w:rsid w:val="006F7ED5"/>
    <w:rsid w:val="00706249"/>
    <w:rsid w:val="0075234A"/>
    <w:rsid w:val="00761185"/>
    <w:rsid w:val="008117B5"/>
    <w:rsid w:val="00823B7B"/>
    <w:rsid w:val="0085080C"/>
    <w:rsid w:val="00883A16"/>
    <w:rsid w:val="008856ED"/>
    <w:rsid w:val="008A3428"/>
    <w:rsid w:val="008D2897"/>
    <w:rsid w:val="009512DA"/>
    <w:rsid w:val="00970E64"/>
    <w:rsid w:val="009776CB"/>
    <w:rsid w:val="00993A78"/>
    <w:rsid w:val="009D2E6E"/>
    <w:rsid w:val="009D3C2B"/>
    <w:rsid w:val="009E45EE"/>
    <w:rsid w:val="009E73B7"/>
    <w:rsid w:val="00A05C6C"/>
    <w:rsid w:val="00A13F0A"/>
    <w:rsid w:val="00A60652"/>
    <w:rsid w:val="00A653EA"/>
    <w:rsid w:val="00A814F8"/>
    <w:rsid w:val="00AE4D1A"/>
    <w:rsid w:val="00B32788"/>
    <w:rsid w:val="00B81884"/>
    <w:rsid w:val="00BC1E0E"/>
    <w:rsid w:val="00BC7844"/>
    <w:rsid w:val="00BF15E4"/>
    <w:rsid w:val="00C17DFC"/>
    <w:rsid w:val="00C27259"/>
    <w:rsid w:val="00C3575F"/>
    <w:rsid w:val="00C63921"/>
    <w:rsid w:val="00C7155F"/>
    <w:rsid w:val="00C8177B"/>
    <w:rsid w:val="00C92028"/>
    <w:rsid w:val="00D20659"/>
    <w:rsid w:val="00D354B5"/>
    <w:rsid w:val="00D6264B"/>
    <w:rsid w:val="00D734F3"/>
    <w:rsid w:val="00D73578"/>
    <w:rsid w:val="00D801C8"/>
    <w:rsid w:val="00DA4ED7"/>
    <w:rsid w:val="00DA657E"/>
    <w:rsid w:val="00DD4482"/>
    <w:rsid w:val="00DD5822"/>
    <w:rsid w:val="00DD6B65"/>
    <w:rsid w:val="00DF62FF"/>
    <w:rsid w:val="00E03AF2"/>
    <w:rsid w:val="00E03FB6"/>
    <w:rsid w:val="00E0622C"/>
    <w:rsid w:val="00E25DC7"/>
    <w:rsid w:val="00E41361"/>
    <w:rsid w:val="00E4684B"/>
    <w:rsid w:val="00E750C6"/>
    <w:rsid w:val="00EB3804"/>
    <w:rsid w:val="00EC7D98"/>
    <w:rsid w:val="00EF26BF"/>
    <w:rsid w:val="00F70A85"/>
    <w:rsid w:val="00F71236"/>
    <w:rsid w:val="00F93991"/>
    <w:rsid w:val="00FA001E"/>
    <w:rsid w:val="00FC1130"/>
    <w:rsid w:val="00FD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iPriority w:val="9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uiPriority w:val="99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1">
    <w:name w:val="ConsPlusNormal Знак"/>
    <w:link w:val="ConsPlusNormal0"/>
    <w:uiPriority w:val="99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</w:rPr>
  </w:style>
  <w:style w:type="paragraph" w:customStyle="1" w:styleId="ConsPlusNonformat">
    <w:name w:val="ConsPlusNonformat"/>
    <w:uiPriority w:val="99"/>
    <w:rsid w:val="006770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080C"/>
    <w:pPr>
      <w:keepNext/>
      <w:keepLines/>
      <w:spacing w:before="480" w:after="0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0E64"/>
  </w:style>
  <w:style w:type="paragraph" w:customStyle="1" w:styleId="conspluscell">
    <w:name w:val="conspluscel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70E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970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46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4684B"/>
    <w:pPr>
      <w:tabs>
        <w:tab w:val="left" w:pos="46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E4684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684B"/>
  </w:style>
  <w:style w:type="paragraph" w:customStyle="1" w:styleId="Doc-0">
    <w:name w:val="Doc-Т внутри нумерации"/>
    <w:basedOn w:val="a"/>
    <w:link w:val="Doc-"/>
    <w:uiPriority w:val="99"/>
    <w:rsid w:val="00E4684B"/>
    <w:pPr>
      <w:spacing w:after="0" w:line="360" w:lineRule="auto"/>
      <w:ind w:left="720" w:firstLine="709"/>
      <w:jc w:val="both"/>
    </w:pPr>
  </w:style>
  <w:style w:type="paragraph" w:styleId="a8">
    <w:name w:val="header"/>
    <w:basedOn w:val="a"/>
    <w:link w:val="a9"/>
    <w:uiPriority w:val="99"/>
    <w:unhideWhenUsed/>
    <w:rsid w:val="00E46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84B"/>
  </w:style>
  <w:style w:type="character" w:styleId="aa">
    <w:name w:val="FollowedHyperlink"/>
    <w:basedOn w:val="a0"/>
    <w:uiPriority w:val="99"/>
    <w:semiHidden/>
    <w:unhideWhenUsed/>
    <w:rsid w:val="0049205E"/>
    <w:rPr>
      <w:color w:val="800080" w:themeColor="followedHyperlink"/>
      <w:u w:val="single"/>
    </w:rPr>
  </w:style>
  <w:style w:type="paragraph" w:styleId="ab">
    <w:name w:val="List Paragraph"/>
    <w:basedOn w:val="a"/>
    <w:link w:val="ac"/>
    <w:uiPriority w:val="34"/>
    <w:qFormat/>
    <w:rsid w:val="00400ADC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400ADC"/>
    <w:rPr>
      <w:rFonts w:ascii="Calibri" w:eastAsia="Calibri" w:hAnsi="Calibri" w:cs="Times New Roman"/>
    </w:rPr>
  </w:style>
  <w:style w:type="paragraph" w:customStyle="1" w:styleId="ConsPlusNormal0">
    <w:name w:val="ConsPlusNormal"/>
    <w:link w:val="ConsPlusNormal1"/>
    <w:uiPriority w:val="99"/>
    <w:rsid w:val="00883A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1">
    <w:name w:val="ConsPlusNormal Знак"/>
    <w:link w:val="ConsPlusNormal0"/>
    <w:uiPriority w:val="99"/>
    <w:locked/>
    <w:rsid w:val="00883A16"/>
    <w:rPr>
      <w:rFonts w:ascii="Calibri" w:eastAsia="Times New Roman" w:hAnsi="Calibri" w:cs="Calibri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0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1071"/>
  </w:style>
  <w:style w:type="paragraph" w:styleId="af">
    <w:name w:val="Balloon Text"/>
    <w:basedOn w:val="a"/>
    <w:link w:val="af0"/>
    <w:uiPriority w:val="99"/>
    <w:semiHidden/>
    <w:unhideWhenUsed/>
    <w:rsid w:val="0099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93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5080C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f1">
    <w:name w:val="footnote text"/>
    <w:basedOn w:val="a"/>
    <w:link w:val="af2"/>
    <w:rsid w:val="00C9202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C92028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rsid w:val="00C92028"/>
    <w:rPr>
      <w:rFonts w:cs="Times New Roman"/>
      <w:vertAlign w:val="superscript"/>
    </w:rPr>
  </w:style>
  <w:style w:type="paragraph" w:customStyle="1" w:styleId="Default">
    <w:name w:val="Default"/>
    <w:rsid w:val="00001A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F7123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</w:rPr>
  </w:style>
  <w:style w:type="paragraph" w:customStyle="1" w:styleId="ConsPlusNonformat">
    <w:name w:val="ConsPlusNonformat"/>
    <w:uiPriority w:val="99"/>
    <w:rsid w:val="006770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ks.ru/free_doc/new_site/rosstat/gos_sl/pril2-zvn.doc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sdstat.gks.ru/wps/wcm/connect/rosstat_ts/krsdstat/ru/about/government_job/tenders/5042f2004a09b8f38733cf6e1d97fe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ossluzhba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mintrud.ru/testing/default/view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4875B-5E92-4877-894A-E17E58D5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10065</Words>
  <Characters>57373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P23_GrahovaZA</dc:creator>
  <cp:lastModifiedBy>P23_GrahovaZA</cp:lastModifiedBy>
  <cp:revision>2</cp:revision>
  <cp:lastPrinted>2020-04-29T09:38:00Z</cp:lastPrinted>
  <dcterms:created xsi:type="dcterms:W3CDTF">2020-05-15T11:50:00Z</dcterms:created>
  <dcterms:modified xsi:type="dcterms:W3CDTF">2020-05-15T11:50:00Z</dcterms:modified>
</cp:coreProperties>
</file>