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27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970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top"/>
                  <w:bookmarkEnd w:id="0"/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ОБЪЯВЛЕНИЕ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C3575F" w:rsidRDefault="00970E64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 приеме документов для участия в конкурсе на замещение</w:t>
                  </w:r>
                </w:p>
                <w:p w:rsidR="00970E64" w:rsidRPr="00970E64" w:rsidRDefault="00970E64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вакантных должностей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федеральной</w:t>
                  </w: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государственной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гражданской службы</w:t>
                  </w: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в Управлении Федеральной с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лужбы государственной статистики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по Краснодарскому краю и </w:t>
                  </w: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Республике Адыгея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(Краснодарстат)</w:t>
                  </w: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427" w:rsidRPr="00970E64" w:rsidRDefault="00C8177B" w:rsidP="0085651A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Краснодарстат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объявляет </w:t>
            </w:r>
            <w:proofErr w:type="gramStart"/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приеме документов для участия в конкурсе на замещение вакантных должностей федеральной госуд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арственной гражданской службы 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соотв</w:t>
            </w:r>
            <w:r w:rsidR="00E6327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етствии</w:t>
            </w:r>
            <w:proofErr w:type="gramEnd"/>
            <w:r w:rsidR="00E6327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 приказом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Краснодарстата от </w:t>
            </w:r>
            <w:r w:rsidR="0085651A" w:rsidRPr="00AB1D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17.02.2020</w:t>
            </w:r>
            <w:r w:rsidR="00DF591C" w:rsidRPr="00AB1D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85651A" w:rsidRPr="00AB1D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№ </w:t>
            </w:r>
            <w:r w:rsidR="006E559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50</w:t>
            </w:r>
            <w:r w:rsidR="0020107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(далее – Конкурс) с </w:t>
            </w:r>
            <w:r w:rsidR="0075462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19</w:t>
            </w:r>
            <w:r w:rsidR="00425B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75462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февраля</w:t>
            </w:r>
            <w:r w:rsidR="006C7F4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по </w:t>
            </w:r>
            <w:r w:rsidR="0075462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10 марта 2020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</w:tr>
    </w:tbl>
    <w:tbl>
      <w:tblPr>
        <w:tblpPr w:leftFromText="171" w:rightFromText="171" w:vertAnchor="text"/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6"/>
        <w:gridCol w:w="1557"/>
        <w:gridCol w:w="4453"/>
      </w:tblGrid>
      <w:tr w:rsidR="00970E64" w:rsidRPr="00970E64" w:rsidTr="00970E64">
        <w:tc>
          <w:tcPr>
            <w:tcW w:w="3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 должности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Категория групп</w:t>
            </w:r>
          </w:p>
        </w:tc>
        <w:tc>
          <w:tcPr>
            <w:tcW w:w="4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 отдела</w:t>
            </w:r>
          </w:p>
        </w:tc>
      </w:tr>
      <w:tr w:rsidR="00970E64" w:rsidRPr="00970E64" w:rsidTr="001F496C">
        <w:trPr>
          <w:trHeight w:val="1159"/>
        </w:trPr>
        <w:tc>
          <w:tcPr>
            <w:tcW w:w="35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695DC3" w:rsidP="0013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специалист 1 разряда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C8177B" w:rsidP="00134AD0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4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1F496C" w:rsidRDefault="001F496C" w:rsidP="001F496C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F496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отд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ел </w:t>
            </w:r>
            <w:r w:rsidRPr="001F496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государственной статистики в городе Сочи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1F496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(включая специалистов в городе Туапсе)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рабочее место (дислокация) город Сочи</w:t>
            </w:r>
          </w:p>
        </w:tc>
      </w:tr>
      <w:tr w:rsidR="00D9485D" w:rsidRPr="00970E64" w:rsidTr="00E63271">
        <w:trPr>
          <w:trHeight w:val="69"/>
        </w:trPr>
        <w:tc>
          <w:tcPr>
            <w:tcW w:w="359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85D" w:rsidRPr="00970E64" w:rsidRDefault="00D9485D" w:rsidP="00D9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85D" w:rsidRPr="00970E64" w:rsidRDefault="00D9485D" w:rsidP="00D9485D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5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85D" w:rsidRPr="00970E64" w:rsidRDefault="00D9485D" w:rsidP="00D9485D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      </w:r>
            <w:proofErr w:type="gramEnd"/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          </w:t>
            </w: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соответствии с п. 11 ст. 16 Федерального закона от 27 июля 2004 года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br/>
              <w:t>№ 79-ФЗ «О государственной гражданской службе Российской Федерации» гражданин не может быть принят на гражданскую службу в случае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контракту).</w:t>
            </w: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 претендентам, принимающим участие в Конкурсе, предъявляются квалификационные требования в соответствии со ст. 12 Федерального закона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br/>
                    <w:t>от 27 июля 2004 г. № 79-ФЗ «О государственной гражданской службе Российской Федерации»,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color w:val="000000"/>
                      <w:sz w:val="25"/>
                      <w:szCs w:val="25"/>
                      <w:lang w:eastAsia="ru-RU"/>
                    </w:rPr>
                    <w:t>Указом Президента Российской Федерации от 16 января 2017 г. № 16 «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hyperlink w:anchor="приложение" w:history="1"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sz w:val="25"/>
                        <w:szCs w:val="25"/>
                        <w:lang w:eastAsia="ru-RU"/>
                      </w:rPr>
                      <w:t>(</w:t>
                    </w:r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bCs/>
                        <w:sz w:val="25"/>
                        <w:szCs w:val="25"/>
                        <w:lang w:eastAsia="ru-RU"/>
                      </w:rPr>
                      <w:t>приложение № 1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 xml:space="preserve">, </w:t>
                  </w:r>
                  <w:hyperlink w:anchor="приложение2" w:history="1">
                    <w:r w:rsidR="00A13F0A"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sz w:val="25"/>
                        <w:szCs w:val="25"/>
                        <w:lang w:eastAsia="ru-RU"/>
                      </w:rPr>
                      <w:t>приложение № 2)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>.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Для участия в Конкурсе гражданин Российской Федерации и федеральный государственный гражданский служащий представляет документы, указанные в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</w:t>
                  </w:r>
                  <w:hyperlink w:anchor="приложение3" w:history="1">
                    <w:r w:rsidR="00A13F0A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приложении № 3</w:t>
                    </w:r>
                    <w:r w:rsidRPr="004A1336">
                      <w:rPr>
                        <w:rFonts w:ascii="Times New Roman" w:eastAsia="Times New Roman" w:hAnsi="Times New Roman" w:cs="Times New Roman"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.</w:t>
                    </w:r>
                  </w:hyperlink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1" w:name="sub_1010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Гражданин (государственный 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            </w:r>
                  <w:bookmarkEnd w:id="1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При проведении конкурса кандидатам гарантируется равенство прав в соответствии с Конституцией Российской Федерации и федеральными законами.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2" w:name="sub_1019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Конкурс заключается в оценке профессионального уровня кандидатов на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lastRenderedPageBreak/>
                    <w:t>замещение вакантной должности гражданской службы, их соответствия квалификационным требованиям к этой должности.</w:t>
                  </w:r>
                  <w:bookmarkEnd w:id="2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государственной службы, осуществлении другой трудовой деятельности, а также на основе конкурсных процедур с 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по вопросам, связанным с выполнением должностных обязанностей по вакантной должности гражданской службы, на замещение которой претендуют кандидаты: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компьютерное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тестирование, индивидуальное собеседование.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При проведении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компьютерного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тестирования кандидатам предоставляется одно и то же время для прохождения тестирования. Подведение результатов тестирования основывается на количестве правильных ответов.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Тестирование считается пройденным, если кандидат правильно ответил 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5"/>
                      <w:szCs w:val="25"/>
                      <w:lang w:eastAsia="ru-RU"/>
                    </w:rPr>
                    <w:t>70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и более процентов заданных вопросов.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 целях мотивации к самоподготовке и повышению профессионального уровня претендента можно пройти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hyperlink r:id="rId9" w:history="1">
                    <w:r w:rsidRPr="004A1336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предварительный квалификационный тест</w:t>
                    </w:r>
                  </w:hyperlink>
                  <w:r w:rsidR="00A13F0A">
                    <w:rPr>
                      <w:rFonts w:ascii="Times New Roman" w:eastAsia="Times New Roman" w:hAnsi="Times New Roman" w:cs="Times New Roman"/>
                      <w:b/>
                      <w:bCs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 xml:space="preserve"> 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вне рамок конкурса для самостоятельной оценки своего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 ходе индивидуального собеседования конкурсной комиссией проводится обсуждение с кандидатом результатов тестирования, задаются вопросы с целью определения 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3" w:name="sub_1021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Решение конкурсной комиссии принимается в отсутствие кандидата.</w:t>
                  </w:r>
                  <w:bookmarkEnd w:id="3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По результатам конкурса издается приказ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Краснодарстата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о назначении победителя конкурса на вакантную должность государственной гражданской службы и заключается служебный контракт с победителем конкурса.</w:t>
                  </w:r>
                </w:p>
                <w:p w:rsidR="004A1336" w:rsidRPr="00970E64" w:rsidRDefault="004A1336" w:rsidP="004A1336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highlight w:val="yellow"/>
                      <w:lang w:eastAsia="ru-RU"/>
                    </w:rPr>
                  </w:pPr>
                </w:p>
                <w:tbl>
                  <w:tblPr>
                    <w:tblW w:w="982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27"/>
                  </w:tblGrid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433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Прием документов будет проводиться в период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85651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с </w:t>
                        </w:r>
                        <w:r w:rsidR="0085651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  <w:lang w:eastAsia="ru-RU"/>
                          </w:rPr>
                          <w:t>19 февраля по 10 марта 2020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 года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D354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понедельник –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пятница 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09:00-16:0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0. 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br/>
                          <w:t>(перерыв на обед с 13 час.00 мин. до 13 час.45 мин.)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по адресу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350000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, г. 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Краснодар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,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Орджоникидзе ул., д. 2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9, каб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инет 16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28152D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Контактное лицо: Фастовщук Вера Петровна, Грах</w:t>
                        </w:r>
                        <w:r w:rsidR="00970E64"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ова 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Зинаида Алексеевна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тел. 8(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861) 262-33-10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,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 8(861) 253-73-01, 8-909-463-57-77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</w:p>
                    </w:tc>
                  </w:tr>
                  <w:tr w:rsidR="00970E64" w:rsidRPr="00970E64" w:rsidTr="004A1336">
                    <w:trPr>
                      <w:trHeight w:val="2118"/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ind w:left="128" w:right="127" w:firstLine="454"/>
                          <w:jc w:val="both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С подробной информацией о Конкурсе в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Управлении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Федеральной 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br/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службы государственной статистики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по Краснодарскому краю и Республике Адыгея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также можно ознакомиться в федеральной государ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ственной информационной системе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«Единая информационная система управления ка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дровым составом государственной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гражданской службы Российской Федерации»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(</w:t>
                        </w:r>
                        <w:hyperlink r:id="rId10" w:history="1">
                          <w:r w:rsidRPr="004A1336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800080"/>
                              <w:sz w:val="25"/>
                              <w:szCs w:val="25"/>
                              <w:u w:val="single"/>
                              <w:lang w:eastAsia="ru-RU"/>
                            </w:rPr>
                            <w:t>http://gossluzhba.gov.ru</w:t>
                          </w:r>
                        </w:hyperlink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)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.</w:t>
                        </w:r>
                      </w:p>
                    </w:tc>
                  </w:tr>
                </w:tbl>
                <w:p w:rsidR="00970E64" w:rsidRPr="00970E64" w:rsidRDefault="00970E64" w:rsidP="004336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:rsidR="00DD5822" w:rsidRDefault="00DD5822" w:rsidP="004A1336"/>
    <w:p w:rsidR="00D163B5" w:rsidRDefault="00D163B5" w:rsidP="004A1336"/>
    <w:p w:rsidR="00D163B5" w:rsidRDefault="00D163B5" w:rsidP="004A1336"/>
    <w:p w:rsidR="00D163B5" w:rsidRDefault="00D163B5" w:rsidP="004A1336"/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Start w:id="4" w:name="sub_1022"/>
          <w:bookmarkStart w:id="5" w:name="приложение"/>
          <w:p w:rsidR="00E4684B" w:rsidRPr="006B0465" w:rsidRDefault="00874B33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fldChar w:fldCharType="begin"/>
            </w:r>
            <w:r w:rsidR="000E2E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HYPERLINK  \l "приложение11"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="00E4684B" w:rsidRPr="000E2E6D">
              <w:rPr>
                <w:rStyle w:val="a3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  <w:bookmarkEnd w:id="4"/>
          <w:bookmarkEnd w:id="5"/>
          <w:p w:rsidR="00E4684B" w:rsidRPr="006B0465" w:rsidRDefault="00E4684B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объявлению о приеме документов </w:t>
            </w:r>
          </w:p>
          <w:p w:rsidR="00E4684B" w:rsidRPr="006B0465" w:rsidRDefault="00E4684B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участия в конкурсе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Федеральной службы государственной статистики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Краснодарскому краю и Республике Адыгея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Квалификационные требования,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необходимые для замещения должностей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федеральной государственной гражданской службы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Управлении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Федеральной службы государственной статистики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Краснодарскому краю и Республике Адыгея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hd w:val="clear" w:color="auto" w:fill="FFFFFF"/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со ст. 12 Федерального закона от 27 июля 2004 г.    № 79-ФЗ «О государственной гражданской службе Российской Федерации»,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Указом Президента Российской Федерации от 16 января 2017 г. № 16 «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претенденты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Федеральной службы государственной статистики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Краснодарскому краю и Республике Адыгея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должны соответствовать следующим  требованиям к уровню образования 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стажу государственной гражданской службы или стажу работы по специальности, направлению подготовки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. Базовые 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Категория «</w:t>
            </w:r>
            <w:r w:rsidR="005452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специалисты»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старшей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группы должностей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E4DF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категории «</w:t>
            </w:r>
            <w:r w:rsidR="005452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специалисты» старшей группы должностей необходимо иметь </w:t>
            </w:r>
            <w:r w:rsidR="00BE4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профессиональное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образование, без предъявления требований к стажу гражданской службы или работы по специальности, направлению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Требования к базовым знаниям и умениям (вне зависимости от областей и видов профессиональной служебной деятельности):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замещения должности федеральной государственной гражданской службы категории </w:t>
            </w:r>
            <w:r w:rsidR="00DD5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E4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следующими базовыми знаниями: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знанием государственного языка Российской Федерации (русского языка);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 знаниями основ: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 Конституции Российской Федерации,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 Федерального закона от 27 мая 2003 г. № 58-ФЗ «О системе государственной службы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в) Федерального закона от 27 июля 2004 г. № 79-ФЗ 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государственной гражданской службе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 Федерального закона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25 декабря 2008 г. № 273-ФЗ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противодействии коррупции»;</w:t>
            </w:r>
          </w:p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д)Федерального закона от 27 июля 2006 г. № 152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-ФЗ 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персональных данных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знаниями и умениями в области информационно-коммуникационных технологий (знание основ информационной безопасности и защиты информации, знание основных положений законодательства о персональных данных, знание общих принципов функционирования системы электронного документооборота, знание основных положений законодательства об электронной подписи, основные знания и умения по применению персонального компьютера).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201071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категории «</w:t>
            </w:r>
            <w:r w:rsidR="00BE4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следующими общими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планировать, рационально использовать служебное время и достигать результата;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коммуникативные умения;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управлять изменениями.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DD5822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30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ующими управленческими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 планировать, организовывать работу</w:t>
            </w:r>
            <w:r w:rsidR="00CD1F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контролировать ее выполнение.</w:t>
            </w:r>
          </w:p>
          <w:p w:rsidR="00CD1F58" w:rsidRPr="006B0465" w:rsidRDefault="00CD1F58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II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. Профессионально-функциональные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DD5822" w:rsidP="00762EE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Категория «</w:t>
            </w:r>
            <w:r w:rsidR="0073052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обеспечивающие </w:t>
            </w:r>
            <w:r w:rsidR="00E4684B" w:rsidRPr="00D570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специалисты» старшей группы </w:t>
            </w:r>
            <w:r w:rsidR="00E468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должностей.</w:t>
            </w:r>
            <w:r w:rsidR="00E4684B" w:rsidRPr="006B046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FDB" w:rsidRPr="006B0465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замещения должности федеральной государственной гражданской службы </w:t>
            </w:r>
            <w:r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категории «</w:t>
            </w:r>
            <w:r w:rsidR="0073052D"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иметь</w:t>
            </w:r>
            <w:r w:rsidR="00067FDB"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B23D1" w:rsidRPr="000B23D1">
              <w:rPr>
                <w:rFonts w:ascii="Times New Roman" w:hAnsi="Times New Roman"/>
                <w:sz w:val="28"/>
                <w:szCs w:val="28"/>
              </w:rPr>
              <w:t>среднее профессиональное образование по направлениям подготовки (специальностям) профессионального образования: «Экономика»,  «Информационные системы и технологии», «Менеджмент», «Информатика и вычислительная техника», «Экономика и бухгалтерский учет (по отраслям)», «Финансы»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Для замещения должности федеральной государственной гражданской службы категории «</w:t>
            </w:r>
            <w:r w:rsidR="00824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пециалисты»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старшей группы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должностей необходимо обладать следующими профессиональными знаниями в сфере законодательства Российской Федерации: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1) Кодекс Российской Федерации об административных правонарушениях от 30 декабря 2001г. № 195-ФЗ (в части, касающейся установленной сферы деятельности);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2) Федеральный закон от 27 июля 2006г. № 149-ФЗ «Об информации, информационных технологиях и о защите информации»;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3) Федеральный закон от 29 ноября 2007г. № 282-ФЗ «Об официальном статистическом учете и системе государственной статистики в Российской Федерации»;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4) Федеральный закон от 6 декабря 2011г. № 402-ФЗ «О бухгалтерском учете»;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5) Федеральный закон от 21 июля 2005г. № 108-ФЗ «О Всероссийской сельскохозяйственной переписи»;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6) Федеральный закон от 25 января 2002г. № 8-ФЗ «О Всероссийской переписи населения»;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7) Федеральный закон от 24 июля 2007г. № 209-ФЗ «О развитии малого и среднего предпринимательства в Российской Федерации»;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8) Постановление Правительства Российской Федерации от 10 ноября 2003г. № 677 «Об общероссийских классификаторах технико-экономической информации в социально-экономической области»;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9) Постановление Правительства Российской Федерации от 11 ноября 2006г. № 670 «О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10) Постановление Правительства Российской Федерации от 16 февраля 2008г. № 79 «О 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11) Постановление Правительства Российской Федерации от 2 июня 2008г. № 420 «О Федеральной службе государственной статистики»;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12) Постановление Правительства Российской Федерации от 18 августа 2008г.</w:t>
            </w:r>
            <w:r w:rsidRPr="00864655">
              <w:rPr>
                <w:rFonts w:ascii="Times New Roman" w:hAnsi="Times New Roman"/>
                <w:sz w:val="28"/>
                <w:szCs w:val="28"/>
              </w:rPr>
              <w:br/>
              <w:t>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13) Постановление Правительства Российской Федерации от 26 мая 2010г. № 367 «О единой межведомственной информационно-статистической системе»;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14) Постановление Правительства Российской Федерации от 15 апреля 2014г.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4655">
              <w:rPr>
                <w:rFonts w:ascii="Times New Roman" w:hAnsi="Times New Roman"/>
                <w:sz w:val="28"/>
                <w:szCs w:val="28"/>
              </w:rPr>
              <w:t xml:space="preserve">№ 316 «Об утверждении государственной программы Российской Федерации «Экономическое развитие и инновационная экономика» (подпрограмма 9); </w:t>
            </w:r>
          </w:p>
          <w:p w:rsidR="00400ADC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15) Распоряжение Правительства Российской Федерации от 6 мая </w:t>
            </w:r>
            <w:r w:rsidRPr="00864655">
              <w:rPr>
                <w:rFonts w:ascii="Times New Roman" w:hAnsi="Times New Roman"/>
                <w:sz w:val="28"/>
                <w:szCs w:val="28"/>
              </w:rPr>
              <w:lastRenderedPageBreak/>
              <w:t>2008г. № 671-р «Об утверждении Федерального плана статистических работ»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нормативные документы, профессиональные знания, профессиональные умения, функциональные знания и функциональные умения, ключевые должностные обязанности для должности федеральной государственн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ой гражданской службы категории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D7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специалисты» старшей группы должностей, в соответствии со спецификой структурных подразделений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Федеральной службы государственной статистики</w:t>
            </w:r>
            <w:r w:rsidR="00885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Краснодарскому краю и Республики Адыгея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размещены на официальном сайте </w:t>
            </w:r>
            <w:r w:rsidR="00885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Краснодарстата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11" w:history="1"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(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http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://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krsdstat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gks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ru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)</w:t>
              </w:r>
            </w:hyperlink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информационно-телекоммуникационной сети «Интернет» и в федеральной</w:t>
            </w:r>
            <w:proofErr w:type="gramEnd"/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</w:t>
            </w:r>
            <w:hyperlink r:id="rId12" w:history="1"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gossluzhba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gov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).</w:t>
            </w:r>
          </w:p>
        </w:tc>
      </w:tr>
    </w:tbl>
    <w:p w:rsidR="009E73B7" w:rsidRDefault="009E73B7" w:rsidP="004A1336">
      <w:pPr>
        <w:sectPr w:rsidR="009E73B7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4684B" w:rsidRPr="006B0465" w:rsidRDefault="0049205E" w:rsidP="00E4684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приложение2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Приложение № 2</w:t>
      </w:r>
    </w:p>
    <w:bookmarkEnd w:id="6"/>
    <w:p w:rsidR="00E4684B" w:rsidRPr="006B0465" w:rsidRDefault="00E4684B" w:rsidP="00E4684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>к объявлению о приеме документов</w:t>
      </w:r>
    </w:p>
    <w:p w:rsidR="00E4684B" w:rsidRPr="006B0465" w:rsidRDefault="00E4684B" w:rsidP="00E4684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участия в конкурсе на замещение вакантных должностей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</w:t>
      </w: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Федеральной службы государственной статистики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Краснодарскому краю и Республике Адыгея</w:t>
      </w:r>
    </w:p>
    <w:p w:rsidR="00E4684B" w:rsidRDefault="00E4684B" w:rsidP="004A1336"/>
    <w:p w:rsid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C0B">
        <w:rPr>
          <w:rFonts w:ascii="Times New Roman" w:hAnsi="Times New Roman" w:cs="Times New Roman"/>
          <w:b/>
          <w:sz w:val="24"/>
          <w:szCs w:val="24"/>
        </w:rPr>
        <w:t>Профессионально-функциональные требовани</w:t>
      </w:r>
      <w:r>
        <w:rPr>
          <w:rFonts w:ascii="Times New Roman" w:hAnsi="Times New Roman" w:cs="Times New Roman"/>
          <w:b/>
          <w:sz w:val="24"/>
          <w:szCs w:val="24"/>
        </w:rPr>
        <w:t xml:space="preserve">я к претендентам </w:t>
      </w:r>
    </w:p>
    <w:p w:rsidR="00E4684B" w:rsidRP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</w:t>
      </w:r>
      <w:r w:rsidRPr="00C65C0B">
        <w:rPr>
          <w:rFonts w:ascii="Times New Roman" w:hAnsi="Times New Roman" w:cs="Times New Roman"/>
          <w:b/>
          <w:sz w:val="24"/>
          <w:szCs w:val="24"/>
        </w:rPr>
        <w:t>Федеральной службы государственной статистики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Краснодарскому краю и Республике Адыгее</w:t>
      </w:r>
    </w:p>
    <w:tbl>
      <w:tblPr>
        <w:tblStyle w:val="a5"/>
        <w:tblW w:w="14824" w:type="dxa"/>
        <w:tblLayout w:type="fixed"/>
        <w:tblLook w:val="04A0" w:firstRow="1" w:lastRow="0" w:firstColumn="1" w:lastColumn="0" w:noHBand="0" w:noVBand="1"/>
      </w:tblPr>
      <w:tblGrid>
        <w:gridCol w:w="2802"/>
        <w:gridCol w:w="7654"/>
        <w:gridCol w:w="4368"/>
      </w:tblGrid>
      <w:tr w:rsidR="00AB3F47" w:rsidRPr="00C65C0B" w:rsidTr="00AB3F47">
        <w:trPr>
          <w:trHeight w:val="639"/>
        </w:trPr>
        <w:tc>
          <w:tcPr>
            <w:tcW w:w="2802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 и отдела</w:t>
            </w:r>
          </w:p>
        </w:tc>
        <w:tc>
          <w:tcPr>
            <w:tcW w:w="7654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4368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Должностные обязанности </w:t>
            </w:r>
          </w:p>
        </w:tc>
      </w:tr>
      <w:tr w:rsidR="00442F12" w:rsidRPr="00C65C0B" w:rsidTr="00D163B5">
        <w:trPr>
          <w:trHeight w:val="684"/>
        </w:trPr>
        <w:tc>
          <w:tcPr>
            <w:tcW w:w="14824" w:type="dxa"/>
            <w:gridSpan w:val="3"/>
          </w:tcPr>
          <w:p w:rsidR="00D163B5" w:rsidRDefault="00D163B5" w:rsidP="00D163B5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Отдел государственной статистики в </w:t>
            </w:r>
            <w:r w:rsidRPr="00E34FAF">
              <w:rPr>
                <w:rFonts w:ascii="Times New Roman" w:hAnsi="Times New Roman"/>
                <w:color w:val="auto"/>
              </w:rPr>
              <w:t>городе Сочи</w:t>
            </w:r>
          </w:p>
          <w:p w:rsidR="00442F12" w:rsidRPr="00D9485D" w:rsidRDefault="00D163B5" w:rsidP="00D163B5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color w:val="auto"/>
              </w:rPr>
            </w:pPr>
            <w:r w:rsidRPr="00E34FAF">
              <w:rPr>
                <w:rFonts w:ascii="Times New Roman" w:hAnsi="Times New Roman"/>
                <w:color w:val="auto"/>
              </w:rPr>
              <w:t>(включая специалистов в городе Туапсе)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</w:p>
        </w:tc>
      </w:tr>
      <w:tr w:rsidR="005C6DFD" w:rsidRPr="00C65C0B" w:rsidTr="00E25DC7">
        <w:trPr>
          <w:trHeight w:val="2533"/>
        </w:trPr>
        <w:tc>
          <w:tcPr>
            <w:tcW w:w="2802" w:type="dxa"/>
          </w:tcPr>
          <w:p w:rsidR="005C6DFD" w:rsidRPr="008A3428" w:rsidRDefault="005C6DFD" w:rsidP="00762E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специалист 1 разряда</w:t>
            </w:r>
          </w:p>
          <w:p w:rsidR="005C6DFD" w:rsidRPr="008A3428" w:rsidRDefault="005C6DFD" w:rsidP="00762EEC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54" w:type="dxa"/>
          </w:tcPr>
          <w:p w:rsidR="005C6DFD" w:rsidRPr="008A3428" w:rsidRDefault="005C6DFD" w:rsidP="00EF0187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428">
              <w:rPr>
                <w:rFonts w:ascii="Times New Roman" w:hAnsi="Times New Roman" w:cs="Times New Roman"/>
                <w:b/>
                <w:sz w:val="20"/>
                <w:szCs w:val="20"/>
              </w:rPr>
              <w:t>1) направления подготовки (специальности) профессионального</w:t>
            </w:r>
          </w:p>
          <w:p w:rsidR="005C6DFD" w:rsidRPr="008A3428" w:rsidRDefault="005C6DFD" w:rsidP="00EF0187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428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образования:</w:t>
            </w:r>
          </w:p>
          <w:p w:rsidR="005C6DFD" w:rsidRPr="007A7BDA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среднее профессиональное образование по направлениям подготовки (специальностям) профессионального образования: «Экономика»,  «Информационные системы и технологии», «Менеджмент», «Информатика и вычислительная техника», «Экономика и бухгалтерский учет (по отраслям)», «Финансы»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  <w:p w:rsidR="005C6DFD" w:rsidRPr="007A7BDA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2) профессиональные знания в сфере законодательства Российской Федерации: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1) Кодекс Российской Федерации об административных правонарушениях от 30 декабря 2001г. № 195-ФЗ (в части, касающейся установленной сферы деятельности); 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2) Федеральный закон от 27 июля 2006г. № 149-ФЗ «Об информации, информационных технологиях и о защите информации»; 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Федеральный закон от 29 ноября 2007г. № 282-ФЗ «Об официальном статистическом учете и системе государственной статистики в Российской Федерации»;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4) Федеральный закон от 6 декабря 2011г. № 402-ФЗ «О бухгалтерском учете»; 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5) Федеральный закон от 21 июля 2005г. № 108-ФЗ «О Всероссийской сельскохозяйственной переписи»;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6) Федеральный закон от 25 января 2002г. № 8-ФЗ «О Всероссийской переписи населения»;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lastRenderedPageBreak/>
              <w:t>7) Федеральный закон от 24 июля 2007г. № 209-ФЗ «О развитии малого и среднего предпринимательства в Российской Федерации»;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8) Постановление Правительства Российской Федерации от 10 ноября 2003г. № 677 «Об общероссийских классификаторах технико-экономической информации в социально-экономической области»; 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9) Постановление Правительства Российской Федерации от 11 ноября 2006г. № 670 «О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10) Постановление Правительства Российской Федерации от 16 февраля 2008г. № 79 «О 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11) Постановление Правительства Российской Федерации от 2 июня 2008г. № 420 «О Федеральной службе государственной статистики»; 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12) Постановление Правительства Российской Федерации от 18 августа 2008г.</w:t>
            </w:r>
            <w:r w:rsidRPr="007A7BDA">
              <w:rPr>
                <w:rFonts w:ascii="Times New Roman" w:hAnsi="Times New Roman"/>
                <w:sz w:val="20"/>
                <w:szCs w:val="20"/>
              </w:rPr>
              <w:br/>
              <w:t>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13) Постановление Правительства Российской Федерации от 26 мая 2010г. № 367 «О единой межведомственной информационно-статистической системе»; 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14) Постановление Правительства Российской Федерации от 15 апреля 2014г. </w:t>
            </w:r>
            <w:r w:rsidRPr="007A7BDA">
              <w:rPr>
                <w:rFonts w:ascii="Times New Roman" w:hAnsi="Times New Roman"/>
                <w:sz w:val="20"/>
                <w:szCs w:val="20"/>
              </w:rPr>
              <w:br/>
              <w:t xml:space="preserve">№ 316 «Об утверждении государственной программы Российской Федерации «Экономическое развитие и инновационная экономика» (подпрограмма 9); 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15) Распоряжение Правительства Российской Федерации от 6 мая 2008г. № 671-р «Об утверждении Федерального плана статистических работ» </w:t>
            </w:r>
          </w:p>
          <w:p w:rsidR="005C6DFD" w:rsidRPr="007A7BDA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и иные нормативно-правовые акты.</w:t>
            </w:r>
          </w:p>
          <w:p w:rsidR="005C6DFD" w:rsidRPr="007A7BDA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3) иные профессиональные знания: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1)    основы общей теории статистики; 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2) понятие – источники статистической информации, виды источников статистической информации;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основные методологические документы по статистике, в том числе международные;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4) виды статистических наблюдений по всем отраслям статистики;</w:t>
            </w:r>
          </w:p>
          <w:tbl>
            <w:tblPr>
              <w:tblpPr w:leftFromText="180" w:rightFromText="180" w:vertAnchor="text" w:tblpXSpec="right" w:tblpY="1"/>
              <w:tblOverlap w:val="never"/>
              <w:tblW w:w="9556" w:type="dxa"/>
              <w:tblLayout w:type="fixed"/>
              <w:tblLook w:val="00A0" w:firstRow="1" w:lastRow="0" w:firstColumn="1" w:lastColumn="0" w:noHBand="0" w:noVBand="0"/>
            </w:tblPr>
            <w:tblGrid>
              <w:gridCol w:w="9556"/>
            </w:tblGrid>
            <w:tr w:rsidR="005C6DFD" w:rsidRPr="007A7BDA" w:rsidTr="00762EEC">
              <w:tc>
                <w:tcPr>
                  <w:tcW w:w="9556" w:type="dxa"/>
                </w:tcPr>
                <w:p w:rsidR="005C6DFD" w:rsidRPr="007A7BDA" w:rsidRDefault="005C6DFD" w:rsidP="00EF0187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A7BDA">
                    <w:rPr>
                      <w:rFonts w:ascii="Times New Roman" w:hAnsi="Times New Roman"/>
                      <w:sz w:val="20"/>
                      <w:szCs w:val="20"/>
                    </w:rPr>
                    <w:t>5) порядок формирования статистической информации;</w:t>
                  </w:r>
                </w:p>
              </w:tc>
            </w:tr>
          </w:tbl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6) понятие – выборка, объем выборки;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7) виды выборок и порядок их формирования;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8) основы теории сплошных и выборочных статистических наблюдений;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9) основные принципы официального статистического учета; 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10) основные схемы сбора и обработки статистической информации в системе государственной статистики; 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11) понятие Статистического регистра хозяйствующих субъектов; 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12) формирование совокупности единиц статистических наблюдений на основании данных статистических регистров; 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13) методика осуществления контроля качества и согласованности результатов расчетов;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14) методология обработки статистической информации; 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15) понятие – классификаторы, используемые для формирования официальной статистической информации; 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16) обеспечение сохранности и конфиденциальности первичных статистических данных; 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17) основы системы национальных счетов;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18) основы понятийного аппарата макро- и микроэкономики;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19) основные подходы по формированию входных массивов статистических данных;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20) методы расчета сводных статистических показателей, сгруппированных в соответствии с заданными признаками;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21) основы государственного управления;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22) организация труда и делопроизводства;</w:t>
            </w:r>
          </w:p>
          <w:p w:rsidR="005C6DFD" w:rsidRPr="007A7BDA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23) программные документы и приоритеты государственной политики в области информационно-коммуникационных технологий;</w:t>
            </w:r>
          </w:p>
          <w:p w:rsidR="005C6DFD" w:rsidRPr="007A7BDA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24) правовые аспекты в сфере предоставления государственных услуг населению и организациям посредством применения информационно-коммуникационных технологий, аппаратного и программного обеспечения;</w:t>
            </w:r>
          </w:p>
          <w:p w:rsidR="005C6DFD" w:rsidRPr="007A7BDA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25) применение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</w:p>
          <w:p w:rsidR="005C6DFD" w:rsidRPr="007A7BDA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26) общие вопросы в области обеспечения информационной безопасности;</w:t>
            </w:r>
          </w:p>
          <w:p w:rsidR="005C6DFD" w:rsidRPr="007A7BDA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27) порядок работы со служебной и секретной информацией;</w:t>
            </w:r>
          </w:p>
          <w:p w:rsidR="005C6DFD" w:rsidRPr="007A7BDA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28) правила охраны труда и противопожарной безопасности;</w:t>
            </w:r>
          </w:p>
          <w:p w:rsidR="005C6DFD" w:rsidRPr="007A7BDA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29) служебный распорядок Росстата.</w:t>
            </w:r>
          </w:p>
          <w:p w:rsidR="005C6DFD" w:rsidRPr="007A7BDA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4) профессиональные умения:</w:t>
            </w:r>
          </w:p>
          <w:p w:rsidR="005C6DFD" w:rsidRPr="007A7BDA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1) применение статистических пакетов прикладных программ;</w:t>
            </w:r>
          </w:p>
          <w:p w:rsidR="005C6DFD" w:rsidRPr="007A7BDA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2) осуществление статистических расчетов с применением соответствующих математических методов и информационных технологий, а также последующей  аналитической работы с полученными данными;</w:t>
            </w:r>
          </w:p>
          <w:p w:rsidR="005C6DFD" w:rsidRPr="007A7BDA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3) работа со статистическими информационными ресурсами, системами, информационно-коммуникационными сетями, в том числе с Единой межведомственно-статистической системой (ЕМИСС);</w:t>
            </w:r>
          </w:p>
          <w:p w:rsidR="005C6DFD" w:rsidRPr="007A7BDA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4) работа с различными источниками статистической информации;</w:t>
            </w:r>
          </w:p>
          <w:p w:rsidR="005C6DFD" w:rsidRPr="007A7BDA" w:rsidRDefault="005C6DFD" w:rsidP="00EF0187">
            <w:pPr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5) взаимодействие с другими ведомствами, государственными органами, </w:t>
            </w:r>
            <w:r w:rsidRPr="007A7BDA">
              <w:rPr>
                <w:rFonts w:ascii="Times New Roman" w:hAnsi="Times New Roman"/>
                <w:sz w:val="20"/>
                <w:szCs w:val="20"/>
              </w:rPr>
              <w:lastRenderedPageBreak/>
              <w:t>представителями субъектов Российской Федерации, муниципальных образований;</w:t>
            </w:r>
          </w:p>
          <w:p w:rsidR="005C6DFD" w:rsidRPr="007A7BDA" w:rsidRDefault="005C6DFD" w:rsidP="00EF0187">
            <w:pPr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6) планирование работы, контроль, анализ и прогнозирование последствий принимаемых решений, стимулирование достижения результатов;</w:t>
            </w:r>
          </w:p>
          <w:p w:rsidR="005C6DFD" w:rsidRPr="007A7BDA" w:rsidRDefault="005C6DFD" w:rsidP="00EF0187">
            <w:pPr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7) своевременное выявление и разрешение проблемных ситуаций, приводящих к конфликту интересов.</w:t>
            </w:r>
          </w:p>
          <w:p w:rsidR="005C6DFD" w:rsidRPr="007A7BDA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5) функциональные знания:</w:t>
            </w:r>
          </w:p>
          <w:p w:rsidR="005C6DFD" w:rsidRPr="007A7BDA" w:rsidRDefault="005C6DFD" w:rsidP="00EF0187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1) понятие – нормы права, нормативного правового акта, правоотношений и их признаки;</w:t>
            </w:r>
          </w:p>
          <w:p w:rsidR="005C6DFD" w:rsidRPr="007A7BDA" w:rsidRDefault="005C6DFD" w:rsidP="00EF0187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2) понятие – форма федерального статистического наблюдения;</w:t>
            </w:r>
          </w:p>
          <w:p w:rsidR="005C6DFD" w:rsidRPr="007A7BDA" w:rsidRDefault="005C6DFD" w:rsidP="00EF0187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понятие – экономическое описание задачи по сбору и обработке статистических данных;</w:t>
            </w:r>
          </w:p>
          <w:p w:rsidR="005C6DFD" w:rsidRPr="007A7BDA" w:rsidRDefault="005C6DFD" w:rsidP="00EF0187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4) порядок (принципы) формирования итогов федеральных статистических наблюдений;</w:t>
            </w:r>
          </w:p>
          <w:p w:rsidR="005C6DFD" w:rsidRPr="007A7BDA" w:rsidRDefault="005C6DFD" w:rsidP="00EF0187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5) порядок обеспечения сохранности и конфиденциальности первичных статистических данных;</w:t>
            </w:r>
          </w:p>
          <w:p w:rsidR="005C6DFD" w:rsidRPr="007A7BDA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6) функциональные умения:</w:t>
            </w:r>
          </w:p>
          <w:p w:rsidR="005C6DFD" w:rsidRPr="007A7BDA" w:rsidRDefault="005C6DFD" w:rsidP="00EF0187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1) пользование современной оргтехникой и программными продуктами, работа с внутренними и периферийными устройствами компьютера;</w:t>
            </w:r>
          </w:p>
          <w:p w:rsidR="005C6DFD" w:rsidRPr="007A7BDA" w:rsidRDefault="005C6DFD" w:rsidP="00EF0187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2) работа с информационно-коммуникационными сетями, в том числе сетью Интернет, работа с электронной почтой, работа в текстовом редакторе, работа с электронными таблицами;</w:t>
            </w:r>
          </w:p>
          <w:p w:rsidR="005C6DFD" w:rsidRPr="007A7BDA" w:rsidRDefault="005C6DFD" w:rsidP="00EF0187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обеспечение сохранности массивов статистических отчетных документов в соответствии с требованием конфиденциальности первичных статистических данных;</w:t>
            </w:r>
          </w:p>
          <w:p w:rsidR="005C6DFD" w:rsidRPr="008A3428" w:rsidRDefault="005C6DFD" w:rsidP="00EF0187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4) умение контролировать качество и согласованность полученных результатов.</w:t>
            </w:r>
          </w:p>
        </w:tc>
        <w:tc>
          <w:tcPr>
            <w:tcW w:w="4368" w:type="dxa"/>
          </w:tcPr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lastRenderedPageBreak/>
              <w:t>Должностные обязанности специалиста 1 разряда отдела: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1. В соответствии с Положением об Отделе, поручениями начальника отдела, заместителя начальника отдела, главного специалиста-эксперта отдела, ведущего специалиста-эксперта отдела, заместителя руководителя Краснодарстата, координирующего и контролирующего деятельность Отдела, специалист 1 разряда отдела: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1) несёт персональную ответственность, в пределах своей компетенции, за выполнение возложенных на Отдел функций и полномочий, а также за состояние исполнительской дисциплины;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2 взаимодействует со специалистами других отделов Краснодарстата по вопросам, входящим в компетенцию Отдела;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3) осуществляет </w:t>
            </w:r>
            <w:proofErr w:type="gramStart"/>
            <w:r w:rsidRPr="00D163B5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D163B5">
              <w:rPr>
                <w:rFonts w:ascii="Times New Roman" w:hAnsi="Times New Roman"/>
                <w:sz w:val="20"/>
                <w:szCs w:val="20"/>
              </w:rPr>
              <w:t xml:space="preserve"> входящей и исходящей электронной почтой отдела;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7) участвует в подготовке ответов на запросы пользователей официальной статистической информации согласно Административному регламенту исполнения  </w:t>
            </w:r>
            <w:r w:rsidRPr="00D163B5">
              <w:rPr>
                <w:rFonts w:ascii="Times New Roman" w:hAnsi="Times New Roman"/>
                <w:sz w:val="20"/>
                <w:szCs w:val="20"/>
              </w:rPr>
              <w:lastRenderedPageBreak/>
              <w:t>Росстатом государственной функции «предоставление официальной статистической информации».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2. Исходя из задач, направлений деятельности и функций, определенных Положением о Росстате, Положением о Краснодарстате, Положением об Отделе,  специалист 1 разряда отдела исполняет следующие должностные обязанности: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163B5">
              <w:rPr>
                <w:rFonts w:ascii="Times New Roman" w:hAnsi="Times New Roman"/>
                <w:sz w:val="20"/>
                <w:szCs w:val="20"/>
              </w:rPr>
              <w:t>1) совместно с начальником отдела, заместителем начальника отдела, главным специалистом-экспертом отдела, ведущим специалистом-экспертом отдела обеспечивает выполнение и несет ответственность за своевременное и качественное выполнение Федерального плана статистических работ, Производственного плана работ Росстата, Плана подготовки аналитических материалов отделами Краснодарстата, планов загрузки в базы данных, отдельных заданий, приказов и указаний руководства Краснодарстата, оперативно информирует руководство Краснодарстата обо всех нарушениях плана сбора и</w:t>
            </w:r>
            <w:proofErr w:type="gramEnd"/>
            <w:r w:rsidRPr="00D163B5">
              <w:rPr>
                <w:rFonts w:ascii="Times New Roman" w:hAnsi="Times New Roman"/>
                <w:sz w:val="20"/>
                <w:szCs w:val="20"/>
              </w:rPr>
              <w:t xml:space="preserve"> разработки отчетности, относящейся к компетенции Отдела, принимает меры административного воздействия к респондентам, нарушившим порядок предоставления первичных статистических данных; 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2) обеспечивает соблюдение методологии </w:t>
            </w:r>
            <w:proofErr w:type="gramStart"/>
            <w:r w:rsidRPr="00D163B5">
              <w:rPr>
                <w:rFonts w:ascii="Times New Roman" w:hAnsi="Times New Roman"/>
                <w:sz w:val="20"/>
                <w:szCs w:val="20"/>
              </w:rPr>
              <w:t>сбора</w:t>
            </w:r>
            <w:proofErr w:type="gramEnd"/>
            <w:r w:rsidRPr="00D163B5">
              <w:rPr>
                <w:rFonts w:ascii="Times New Roman" w:hAnsi="Times New Roman"/>
                <w:sz w:val="20"/>
                <w:szCs w:val="20"/>
              </w:rPr>
              <w:t xml:space="preserve"> и технологии обработки статистической информации в части работ, закрепленных за Отделом;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 xml:space="preserve">3) 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>совместно с начальником отдела, заместителем начальника отдела, главным специалистом-экспертом отдела, ведущим специалистом-экспертом отдела обеспечивает деятельность Отдела в соответствии со сферой деятельности, функциями и задачами, определяемыми Положением об Отделе;</w:t>
            </w:r>
          </w:p>
          <w:p w:rsidR="00D163B5" w:rsidRPr="00D163B5" w:rsidRDefault="00D163B5" w:rsidP="00EF0187">
            <w:pPr>
              <w:pStyle w:val="a8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4) 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>доводит до исполнителей и субъектов статистической отчетности соответствующие бланки форм, инструкции, указания и приказы Росстата и Краснодарстата, оказывает им необходимую методологическую помощь по вопросам статистической отчетности в части работ, закрепленных за Отделом, включая проведение консультаций;</w:t>
            </w:r>
          </w:p>
          <w:p w:rsidR="00D163B5" w:rsidRPr="00D163B5" w:rsidRDefault="00D163B5" w:rsidP="00EF0187">
            <w:pPr>
              <w:pStyle w:val="a8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5)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 xml:space="preserve"> обеспечивает соблюдение установленного порядка работы со служебными документами и их хранению; обеспечивает сохранность вычислительной техники и другого имущества, закрепленного за Отделом, проводит работу по сокращению непроизводительных расходов;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7)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 xml:space="preserve"> участвует в подготовке, организации и проведении в соответствии с официальной статистической методологией статистических обследований и формировании на их основе официальной статистической информации;</w:t>
            </w:r>
          </w:p>
          <w:p w:rsidR="00D163B5" w:rsidRPr="00D163B5" w:rsidRDefault="00D163B5" w:rsidP="00EF0187">
            <w:pPr>
              <w:pStyle w:val="a8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 xml:space="preserve">8) 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 xml:space="preserve">участвует в подготовке и представлении в установленном Росстатом и Краснодарстатом порядке официальной и иной статистической информации органам государственной власти, органам местного самоуправления, средствам массовой информации, организациям и гражданам; 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9) проводит сбор, контроль и обеспечивает полноту сбора первичной статистической отчетности по предприятиям  города Сочи по унифицированным формам статистических наблюдений (оперативным – форма № П-1, </w:t>
            </w:r>
            <w:proofErr w:type="gramStart"/>
            <w:r w:rsidRPr="00D163B5">
              <w:rPr>
                <w:rFonts w:ascii="Times New Roman" w:hAnsi="Times New Roman"/>
                <w:sz w:val="20"/>
                <w:szCs w:val="20"/>
              </w:rPr>
              <w:t>П(</w:t>
            </w:r>
            <w:proofErr w:type="gramEnd"/>
            <w:r w:rsidRPr="00D163B5">
              <w:rPr>
                <w:rFonts w:ascii="Times New Roman" w:hAnsi="Times New Roman"/>
                <w:sz w:val="20"/>
                <w:szCs w:val="20"/>
              </w:rPr>
              <w:t xml:space="preserve">услуги), П-2, П-3, П-4, П-5(м), ПМ и годовым  - 1-предприятие,   разрабатываемым в отделе по видам деятельности  «Деятельность по операциям с недвижимым имуществом», «Деятельность профессиональная, научная и техническая», «Деятельность административная и сопутствующие дополнительные услуги», </w:t>
            </w:r>
            <w:r w:rsidRPr="00D163B5">
              <w:rPr>
                <w:rFonts w:ascii="Times New Roman" w:hAnsi="Times New Roman"/>
                <w:sz w:val="20"/>
                <w:szCs w:val="20"/>
              </w:rPr>
              <w:lastRenderedPageBreak/>
              <w:t>«Предоставление прочих видов услуг»;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10) проводит сбор, контроль и обеспечивает полноту сбора первичной отчетности по организациям города Сочи специализированных форм статистических отчетов видов деятельности «Деятельность по операциям с недвижимым имуществом», «Деятельность профессиональная, научная и техническая», «Деятельность административная и сопутствующие дополнительные услуги», «Предоставление прочих видов услуг» по разделам</w:t>
            </w:r>
            <w:r w:rsidRPr="00D163B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>производственного плана, разрабатываемым в отделе:</w:t>
            </w:r>
          </w:p>
          <w:p w:rsidR="00D163B5" w:rsidRPr="00D163B5" w:rsidRDefault="00D163B5" w:rsidP="00EF018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«Добыча полезных ископаемых, обрабатывающие производства, производство и распределение электроэнергии, газа и воды»</w:t>
            </w:r>
            <w:proofErr w:type="gramStart"/>
            <w:r w:rsidRPr="00D163B5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D163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ф.№ 4-ТЭР, ф.№ 11-ТЭР, приложение к   ф.№ 11-ТЭР;</w:t>
            </w:r>
          </w:p>
          <w:p w:rsidR="00D163B5" w:rsidRPr="00D163B5" w:rsidRDefault="00D163B5" w:rsidP="00EF018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«Строительство и инвестиции»: ф.№ П-2(</w:t>
            </w:r>
            <w:proofErr w:type="spellStart"/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</w:t>
            </w:r>
            <w:proofErr w:type="spellEnd"/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);</w:t>
            </w:r>
          </w:p>
          <w:p w:rsidR="00D163B5" w:rsidRPr="00D163B5" w:rsidRDefault="00D163B5" w:rsidP="00EF0187">
            <w:pPr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«Транспорт»: ф.№ 1-Т</w:t>
            </w:r>
            <w:proofErr w:type="gramStart"/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Р(</w:t>
            </w:r>
            <w:proofErr w:type="gramEnd"/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автотранспорт)-год;</w:t>
            </w:r>
          </w:p>
          <w:p w:rsidR="00D163B5" w:rsidRPr="00D163B5" w:rsidRDefault="00D163B5" w:rsidP="00EF0187">
            <w:pPr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«Наука и инновации»: </w:t>
            </w:r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 № 3-информ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163B5" w:rsidRPr="00D163B5" w:rsidRDefault="00D163B5" w:rsidP="00EF018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«Платные услуги»: </w:t>
            </w:r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ф.№ 1-услуги;</w:t>
            </w:r>
          </w:p>
          <w:p w:rsidR="00D163B5" w:rsidRPr="00D163B5" w:rsidRDefault="00D163B5" w:rsidP="00EF01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1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«Жилищно-коммунальное хозяйство»: </w:t>
            </w:r>
            <w:r w:rsidRPr="00D163B5">
              <w:rPr>
                <w:rFonts w:ascii="Times New Roman" w:eastAsia="Times New Roman" w:hAnsi="Times New Roman"/>
                <w:sz w:val="20"/>
                <w:szCs w:val="20"/>
              </w:rPr>
              <w:t xml:space="preserve">ф.№22-ЖКХ (субсидии), ф.№ 26-ЖКХ, ф.№ 22-ЖКХ (жилище), ф.№ 22-ЖКХ (ресурсы),  ф.№ 4-жилфонд; </w:t>
            </w:r>
          </w:p>
          <w:p w:rsidR="00D163B5" w:rsidRPr="00D163B5" w:rsidRDefault="00D163B5" w:rsidP="00EF018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«Рынок труда»: </w:t>
            </w:r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ф.№ П-4(НЗ),  ф.№ 3-Ф, ф.№ 1-кадры, ф. № 1- Т (</w:t>
            </w:r>
            <w:proofErr w:type="spellStart"/>
            <w:proofErr w:type="gramStart"/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proofErr w:type="gramEnd"/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), ф. № 7-травма-тизм, приложение к ф. № 7-травматизм;</w:t>
            </w:r>
          </w:p>
          <w:p w:rsidR="00D163B5" w:rsidRPr="00D163B5" w:rsidRDefault="00D163B5" w:rsidP="00EF018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«Статистика финансов»:</w:t>
            </w:r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ф.№ П-6, ф.№ 12-ф, ф.№ 11, ф.№11(краткая)</w:t>
            </w:r>
            <w:proofErr w:type="gramStart"/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,ф</w:t>
            </w:r>
            <w:proofErr w:type="gramEnd"/>
            <w:r w:rsidRPr="00D163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.№ 11(сделка),  ф.№ 11-НА, 1-СОНКО;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10) контролирует полученные отчеты на сопоставимость с данными предшествующих периодов наблюдения, данными других обследований, включая контроль логического соответствия и сбалансированности данных;</w:t>
            </w:r>
          </w:p>
          <w:p w:rsidR="00D163B5" w:rsidRPr="00D163B5" w:rsidRDefault="00D163B5" w:rsidP="00EF0187">
            <w:pPr>
              <w:ind w:firstLine="720"/>
              <w:rPr>
                <w:rFonts w:ascii="Times New Roman" w:hAnsi="Times New Roman"/>
                <w:bCs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11) осуществляет обработку отчетов предприятий в ССО-район, </w:t>
            </w: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 xml:space="preserve">заполнение и </w:t>
            </w: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передачу форм </w:t>
            </w:r>
            <w:proofErr w:type="spellStart"/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статотчетности</w:t>
            </w:r>
            <w:proofErr w:type="spellEnd"/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 xml:space="preserve"> через </w:t>
            </w:r>
            <w:r w:rsidRPr="00D163B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OFF</w:t>
            </w: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D163B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LINE</w:t>
            </w: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12) ведет электронный журнал «Учет» по закрепленным за ним формам </w:t>
            </w:r>
            <w:proofErr w:type="spellStart"/>
            <w:r w:rsidRPr="00D163B5">
              <w:rPr>
                <w:rFonts w:ascii="Times New Roman" w:hAnsi="Times New Roman"/>
                <w:sz w:val="20"/>
                <w:szCs w:val="20"/>
              </w:rPr>
              <w:t>статотчетности</w:t>
            </w:r>
            <w:proofErr w:type="spellEnd"/>
            <w:r w:rsidRPr="00D163B5">
              <w:rPr>
                <w:rFonts w:ascii="Times New Roman" w:hAnsi="Times New Roman"/>
                <w:sz w:val="20"/>
                <w:szCs w:val="20"/>
              </w:rPr>
              <w:t>, который позволяет следить за своевременностью сдачи отчетности;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13)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 xml:space="preserve"> участвует в подготовке и проведении Всероссийской переписи населения, Всероссийской сельскохозяйственной переписи и экономических переписей; </w:t>
            </w:r>
          </w:p>
          <w:p w:rsidR="00D163B5" w:rsidRPr="00D163B5" w:rsidRDefault="00D163B5" w:rsidP="00EF0187">
            <w:pPr>
              <w:pStyle w:val="a8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14) осуществляет работу по переводу респондентов на предоставление статистической отчетности в электронном виде в части работ, закрепленных за Отделом;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15)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 xml:space="preserve"> содействует обеспечению в установленном объеме поступления доходов в федеральный бюджет от оказания платных услуг (работ), предоставлению статистической информации в соответствии с федеральным законом о федеральном бюджете на соответствующий год в части работ, закрепленных за Отделом;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16)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 xml:space="preserve"> срочно информирует начальника отдела, заместителя начальника, главного специалиста-эксперта отдела, ведущего специалиста-эксперта отдела о возникающих чрезвычайных ситуациях технического, техногенного и иного характера и принимаемых мерах по их разрешению; 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17)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 xml:space="preserve"> обеспечивает в пределах своей компетенции соответствующий режим хранения и защиты полученной в процессе деятельности Отдела информации, составляющей государственную, служебную, банковскую, налоговую, коммерческую тайну, и иной конфиденциальной информации;</w:t>
            </w:r>
          </w:p>
          <w:p w:rsidR="00D163B5" w:rsidRPr="00D163B5" w:rsidRDefault="00D163B5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18) в случае возникших изменений  персональных данных своих и членов своей семьи своевременно представляет для приобщения к материалам личного дела </w:t>
            </w:r>
            <w:r w:rsidRPr="00D163B5">
              <w:rPr>
                <w:rFonts w:ascii="Times New Roman" w:hAnsi="Times New Roman"/>
                <w:sz w:val="20"/>
                <w:szCs w:val="20"/>
              </w:rPr>
              <w:lastRenderedPageBreak/>
              <w:t>документы, предусмотренные федеральными законами и иными нормативными правовыми актами Российской Федерации;</w:t>
            </w:r>
          </w:p>
          <w:p w:rsidR="00D163B5" w:rsidRPr="00D163B5" w:rsidRDefault="00D163B5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19) при получении доступа к персональным данным, а также при обработке персональных данных  обеспечивает конфиденциальность персональных данных;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20)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 xml:space="preserve"> осуществляет в соответствии с законодательством Российской Федерации работу по комплектованию архивных документов, образовавшихся в процессе деятельности Отдела;</w:t>
            </w:r>
          </w:p>
          <w:p w:rsidR="00D163B5" w:rsidRPr="00D163B5" w:rsidRDefault="00D163B5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163B5">
              <w:rPr>
                <w:rFonts w:ascii="Times New Roman" w:hAnsi="Times New Roman"/>
                <w:bCs/>
                <w:sz w:val="20"/>
                <w:szCs w:val="20"/>
              </w:rPr>
              <w:t>21)</w:t>
            </w:r>
            <w:r w:rsidRPr="00D163B5">
              <w:rPr>
                <w:rFonts w:ascii="Times New Roman" w:hAnsi="Times New Roman"/>
                <w:sz w:val="20"/>
                <w:szCs w:val="20"/>
              </w:rPr>
              <w:t xml:space="preserve"> осуществляет иные полномочия в установленной сфере деятельности, если такие полномочия предусмотрены федеральными законами, нормативными правовыми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 и Краснодарстата.</w:t>
            </w:r>
            <w:proofErr w:type="gramEnd"/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3. Специалист 1 разряда отдела также: 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1) принимает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2) соблюдает Кодекс этики и служебного поведения гражданских служащих Федеральной службы государственной статистики;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3)  содействует формированию у специалистов Отдела высоких моральных качеств, укреплению служебной (трудовой) дисциплины, предупреждению противоправных явлений с их стороны, выявлению и пресечению коррупционных проявлений;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 xml:space="preserve">4) строго исполняет предусмотренные Инструкцией по делопроизводству требования к подготовке, обработке, хранению, </w:t>
            </w:r>
            <w:r w:rsidRPr="00D163B5">
              <w:rPr>
                <w:rFonts w:ascii="Times New Roman" w:hAnsi="Times New Roman"/>
                <w:sz w:val="20"/>
                <w:szCs w:val="20"/>
              </w:rPr>
              <w:lastRenderedPageBreak/>
              <w:t>оформлению, использованию образующихся в результате деятельности Отдела документов и выходных информационно-статистических материалов;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5) исполняет решения и поручения руководителя Краснодарстата, его заместителей, начальника отдела, заместителя начальника отдела, главного специалиста-эксперта отдела, ведущего специалиста-эксперта отдела по вопросам, относящимся к сфере деятельности Отдела;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6) соблюдает Служебный распорядок Росстата;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7) соблюдает правила и нормы охраны труда, техники безопасности и противопожарной защиты;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8) строго исполняет требования, предусмотренные Регламентом работы с организационно-распорядительными документами;</w:t>
            </w:r>
          </w:p>
          <w:p w:rsidR="00D163B5" w:rsidRPr="00D163B5" w:rsidRDefault="00D163B5" w:rsidP="00EF0187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163B5">
              <w:rPr>
                <w:rFonts w:ascii="Times New Roman" w:hAnsi="Times New Roman"/>
                <w:sz w:val="20"/>
                <w:szCs w:val="20"/>
              </w:rPr>
              <w:t>9) Специалист 1 разряда отдела осуществляет иные права и исполняет обязанности, предусмотренные законодательством Российской Федерации, приказами и поручениями руководителя Краснодарстата, поручениями заместителей руководителя Краснодарстата, начальника отдела, заместителя начальника отдела, главного специалиста-эксперта отдела или ведущего специалиста-эксперта отдела.</w:t>
            </w:r>
          </w:p>
          <w:p w:rsidR="005C6DFD" w:rsidRPr="00D163B5" w:rsidRDefault="005C6DFD" w:rsidP="00EF01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73B7" w:rsidRDefault="009E73B7" w:rsidP="00E4684B">
      <w:pPr>
        <w:sectPr w:rsidR="009E73B7" w:rsidSect="009E73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3428" w:rsidRPr="001D1A67" w:rsidRDefault="008A3428" w:rsidP="008A34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lastRenderedPageBreak/>
        <w:tab/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3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объявлению о приеме документов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участия в конкурсе на замещение вакантных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должностей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Управления </w:t>
      </w: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Федеральной</w:t>
      </w:r>
      <w:proofErr w:type="gramEnd"/>
    </w:p>
    <w:p w:rsidR="008A3428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службы государственной статистики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Краснодарскому краю и Республике Адыгея</w:t>
      </w:r>
    </w:p>
    <w:p w:rsidR="008C57B7" w:rsidRPr="001D1A67" w:rsidRDefault="008C57B7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Для участия в конкурсе гражданин Российской Федерации представляет следующие документы: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а) личное заявление;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б) заполненную и подписанную анкету по форме, утвержденной Правительством Российской Федерации, с фотографией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(размером 3 x 4, без уголка)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в) копию паспорта или заменяющего его документа (соответствующий документ предъявляется лично по прибытии на конкурс);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г) документы, подтверждающие необходимое профессиональное образование, квалификацию и стаж работы: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копию трудовой книжки (за исключением случаев, когда служебная (трудовая) деятельность осуществляется впервые),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заверенную нотариально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или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кадровой службой по месту работы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(службы), или иные документы, подтверждающие трудовую (служебную) деятельность гражданина;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копии документов об образовании и о квалификации, а также по желанию гражданина - о дополнительном профессиональном образовании, о присвоении ученой степени, ученого звания,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заверенные нотариально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или кадровой службой по месту работы (службы);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д) оригинал заключения медицинского учреждения об отсутствии у гражданина заболевания, препятствующего поступлению на гражданскую службу или ее прохождению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shd w:val="clear" w:color="auto" w:fill="FFFFFF"/>
                <w:lang w:eastAsia="ru-RU"/>
              </w:rPr>
              <w:t xml:space="preserve">, утвержденная приказом </w:t>
            </w:r>
            <w:proofErr w:type="spellStart"/>
            <w:r w:rsidRPr="00AA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shd w:val="clear" w:color="auto" w:fill="FFFFFF"/>
                <w:lang w:eastAsia="ru-RU"/>
              </w:rPr>
              <w:t>Минздравсоцразвития</w:t>
            </w:r>
            <w:proofErr w:type="spellEnd"/>
            <w:r w:rsidRPr="00AA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shd w:val="clear" w:color="auto" w:fill="FFFFFF"/>
                <w:lang w:eastAsia="ru-RU"/>
              </w:rPr>
              <w:t xml:space="preserve"> России от 14.12.2009 г. № 984н;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заключение по форме № 001-ГС/у, полученное в коммерческой организации, с обязательным приложением лицензии, заверенной в установленном порядке,  подтверждается медицинскими заключениями из психоневрологического и наркологического диспансеров по форме № 001-ГС/у по месту жительства);</w:t>
            </w:r>
            <w:proofErr w:type="gramEnd"/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4751F8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е) справку-объективку;</w:t>
            </w:r>
            <w:bookmarkStart w:id="7" w:name="_GoBack"/>
            <w:bookmarkEnd w:id="7"/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документы, предусмотренные Федеральным законом «О 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hd w:val="clear" w:color="auto" w:fill="FFFFFF"/>
              <w:spacing w:after="0" w:line="285" w:lineRule="atLeast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Копию документа воинского учета - для граждан, пребывающих в запасе, и лиц, подлежащих призыву на военную службу (соответствующий оригинал документа предъявляется лично по прибытии на конкурс);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 на обработку персональных данных в Федеральной службе 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государственной статистики</w:t>
            </w:r>
            <w:r w:rsidRPr="00AA55A0">
              <w:rPr>
                <w:rFonts w:ascii="Times New Roman" w:eastAsia="Times New Roman" w:hAnsi="Times New Roman" w:cs="Times New Roman"/>
                <w:color w:val="0000FF"/>
                <w:sz w:val="27"/>
                <w:szCs w:val="27"/>
                <w:shd w:val="clear" w:color="auto" w:fill="FFFFFF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lastRenderedPageBreak/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Гражданский служащий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 </w:t>
            </w: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изъявивший желание участвовать в конкурсе в Управлении Федеральной службы государственной статистики по Краснодарскому краю и республике Адыгея, в котором он замещает должность гражданской службы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подает заявление 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(</w:t>
            </w:r>
            <w:hyperlink r:id="rId13" w:history="1">
              <w:r w:rsidRPr="00AA55A0">
                <w:rPr>
                  <w:rFonts w:ascii="Times New Roman" w:eastAsia="Times New Roman" w:hAnsi="Times New Roman" w:cs="Times New Roman"/>
                  <w:color w:val="000000" w:themeColor="text1"/>
                  <w:sz w:val="27"/>
                  <w:szCs w:val="27"/>
                  <w:u w:val="single"/>
                  <w:shd w:val="clear" w:color="auto" w:fill="FFFFFF"/>
                  <w:lang w:eastAsia="ru-RU"/>
                </w:rPr>
                <w:t>заявление)</w:t>
              </w:r>
            </w:hyperlink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на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имя руководителя Росстата и 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A55A0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Гражданский служащий, замещающий должность гражданской службы в ином государственном органе или территориальном органе Росстата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изъявивший желание участвовать в конкурсе в Управлении Федеральной службы государственной статистики по Краснодарскому краю и Республике Адыгея (Краснодарстате), представляет в Краснодарстат: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а)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заявление на имя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руководителя 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Краснодарстата;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б)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заполненную, подписанную и заверенную кадровой службой государственного органа, в котором он замещает должность федеральной гражданской службы, анкету по форме,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утвержденной Правительством Российской Федерации, с фотографией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(размером 3 x 4, без уголка)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на обработку персональных данных в Федеральной службе государственной статистики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Вышеперечисленные документы в течение 21 календарного дня со дня размещения объявления об их приеме представляются претендентом лично, посредством направления по почте или в электронном виде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Достоверность </w:t>
            </w:r>
            <w:proofErr w:type="gramStart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сведений, представленных гражданином в федеральный государственный орган подлежит</w:t>
            </w:r>
            <w:proofErr w:type="gramEnd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проверке.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Информирование претендентов </w:t>
            </w:r>
            <w:proofErr w:type="gramStart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 отказе в допуске к участию в конкурсе с объяснением</w:t>
            </w:r>
            <w:proofErr w:type="gramEnd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причин отказа в письменной форме осуществляется председателем комиссии (заместителем председателя комиссии).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единой системы.</w:t>
            </w:r>
          </w:p>
        </w:tc>
      </w:tr>
      <w:tr w:rsidR="005268CD" w:rsidRPr="00AA55A0" w:rsidTr="008C57B7">
        <w:trPr>
          <w:trHeight w:val="1190"/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8C57B7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Расходы, связанные с участием в конкурсе (проезд к месту проведения конкурса и обратно, наем жилого помещения, проживание пользование услугами сре</w:t>
            </w:r>
            <w:proofErr w:type="gramStart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дств св</w:t>
            </w:r>
            <w:proofErr w:type="gramEnd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язи и другие), осуществляются кандидатами за счет собственных средств.</w:t>
            </w:r>
          </w:p>
        </w:tc>
      </w:tr>
    </w:tbl>
    <w:p w:rsidR="00A60652" w:rsidRPr="008A3428" w:rsidRDefault="00A60652" w:rsidP="008A3428">
      <w:pPr>
        <w:tabs>
          <w:tab w:val="left" w:pos="7697"/>
        </w:tabs>
        <w:sectPr w:rsidR="00A60652" w:rsidRPr="008A3428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268CD" w:rsidRDefault="005268CD" w:rsidP="00AA55A0">
      <w:pPr>
        <w:spacing w:after="0" w:line="240" w:lineRule="auto"/>
      </w:pPr>
    </w:p>
    <w:sectPr w:rsidR="005268CD" w:rsidSect="00A606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50" w:rsidRDefault="00B00C50" w:rsidP="00201071">
      <w:pPr>
        <w:spacing w:after="0" w:line="240" w:lineRule="auto"/>
      </w:pPr>
      <w:r>
        <w:separator/>
      </w:r>
    </w:p>
  </w:endnote>
  <w:endnote w:type="continuationSeparator" w:id="0">
    <w:p w:rsidR="00B00C50" w:rsidRDefault="00B00C50" w:rsidP="00201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50" w:rsidRDefault="00B00C50" w:rsidP="00201071">
      <w:pPr>
        <w:spacing w:after="0" w:line="240" w:lineRule="auto"/>
      </w:pPr>
      <w:r>
        <w:separator/>
      </w:r>
    </w:p>
  </w:footnote>
  <w:footnote w:type="continuationSeparator" w:id="0">
    <w:p w:rsidR="00B00C50" w:rsidRDefault="00B00C50" w:rsidP="00201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0E52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707D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E806B30"/>
    <w:multiLevelType w:val="hybridMultilevel"/>
    <w:tmpl w:val="6124302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9D2C21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54A20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B133CC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23007A65"/>
    <w:multiLevelType w:val="hybridMultilevel"/>
    <w:tmpl w:val="FBFC9ECC"/>
    <w:lvl w:ilvl="0" w:tplc="AECC6AB4">
      <w:start w:val="7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72F62E8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AB3700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55B25"/>
    <w:multiLevelType w:val="hybridMultilevel"/>
    <w:tmpl w:val="123866FC"/>
    <w:lvl w:ilvl="0" w:tplc="B8F2AC92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34166BC9"/>
    <w:multiLevelType w:val="hybridMultilevel"/>
    <w:tmpl w:val="28162E0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24B1D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B7936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10A6D08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94351A6"/>
    <w:multiLevelType w:val="hybridMultilevel"/>
    <w:tmpl w:val="0CDA60EC"/>
    <w:lvl w:ilvl="0" w:tplc="16F2898A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21F34B4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4A63325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E19EE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96E2070"/>
    <w:multiLevelType w:val="hybridMultilevel"/>
    <w:tmpl w:val="3CD08080"/>
    <w:lvl w:ilvl="0" w:tplc="31087B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99D376D"/>
    <w:multiLevelType w:val="hybridMultilevel"/>
    <w:tmpl w:val="34FE4802"/>
    <w:lvl w:ilvl="0" w:tplc="31087B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04F7B6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06" w:hanging="360"/>
      </w:pPr>
    </w:lvl>
    <w:lvl w:ilvl="2" w:tplc="0419001B" w:tentative="1">
      <w:start w:val="1"/>
      <w:numFmt w:val="lowerRoman"/>
      <w:lvlText w:val="%3."/>
      <w:lvlJc w:val="right"/>
      <w:pPr>
        <w:ind w:left="-3586" w:hanging="180"/>
      </w:pPr>
    </w:lvl>
    <w:lvl w:ilvl="3" w:tplc="0419000F" w:tentative="1">
      <w:start w:val="1"/>
      <w:numFmt w:val="decimal"/>
      <w:lvlText w:val="%4."/>
      <w:lvlJc w:val="left"/>
      <w:pPr>
        <w:ind w:left="-2866" w:hanging="360"/>
      </w:pPr>
    </w:lvl>
    <w:lvl w:ilvl="4" w:tplc="04190019" w:tentative="1">
      <w:start w:val="1"/>
      <w:numFmt w:val="lowerLetter"/>
      <w:lvlText w:val="%5."/>
      <w:lvlJc w:val="left"/>
      <w:pPr>
        <w:ind w:left="-2146" w:hanging="360"/>
      </w:pPr>
    </w:lvl>
    <w:lvl w:ilvl="5" w:tplc="0419001B" w:tentative="1">
      <w:start w:val="1"/>
      <w:numFmt w:val="lowerRoman"/>
      <w:lvlText w:val="%6."/>
      <w:lvlJc w:val="right"/>
      <w:pPr>
        <w:ind w:left="-1426" w:hanging="180"/>
      </w:pPr>
    </w:lvl>
    <w:lvl w:ilvl="6" w:tplc="0419000F" w:tentative="1">
      <w:start w:val="1"/>
      <w:numFmt w:val="decimal"/>
      <w:lvlText w:val="%7."/>
      <w:lvlJc w:val="left"/>
      <w:pPr>
        <w:ind w:left="-706" w:hanging="360"/>
      </w:pPr>
    </w:lvl>
    <w:lvl w:ilvl="7" w:tplc="04190019" w:tentative="1">
      <w:start w:val="1"/>
      <w:numFmt w:val="lowerLetter"/>
      <w:lvlText w:val="%8."/>
      <w:lvlJc w:val="left"/>
      <w:pPr>
        <w:ind w:left="14" w:hanging="360"/>
      </w:pPr>
    </w:lvl>
    <w:lvl w:ilvl="8" w:tplc="0419001B" w:tentative="1">
      <w:start w:val="1"/>
      <w:numFmt w:val="lowerRoman"/>
      <w:lvlText w:val="%9."/>
      <w:lvlJc w:val="right"/>
      <w:pPr>
        <w:ind w:left="734" w:hanging="180"/>
      </w:pPr>
    </w:lvl>
  </w:abstractNum>
  <w:abstractNum w:abstractNumId="23">
    <w:nsid w:val="6776739F"/>
    <w:multiLevelType w:val="hybridMultilevel"/>
    <w:tmpl w:val="E7CC3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878F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FD7609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51628E5"/>
    <w:multiLevelType w:val="hybridMultilevel"/>
    <w:tmpl w:val="1D4E79A2"/>
    <w:lvl w:ilvl="0" w:tplc="01F203F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65F7CB4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7CAB722A"/>
    <w:multiLevelType w:val="hybridMultilevel"/>
    <w:tmpl w:val="141CD4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DB6005C"/>
    <w:multiLevelType w:val="multilevel"/>
    <w:tmpl w:val="53E635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5" w:hanging="123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17"/>
  </w:num>
  <w:num w:numId="5">
    <w:abstractNumId w:val="24"/>
  </w:num>
  <w:num w:numId="6">
    <w:abstractNumId w:val="6"/>
  </w:num>
  <w:num w:numId="7">
    <w:abstractNumId w:val="26"/>
  </w:num>
  <w:num w:numId="8">
    <w:abstractNumId w:val="19"/>
  </w:num>
  <w:num w:numId="9">
    <w:abstractNumId w:val="30"/>
  </w:num>
  <w:num w:numId="10">
    <w:abstractNumId w:val="23"/>
  </w:num>
  <w:num w:numId="11">
    <w:abstractNumId w:val="5"/>
  </w:num>
  <w:num w:numId="12">
    <w:abstractNumId w:val="3"/>
  </w:num>
  <w:num w:numId="13">
    <w:abstractNumId w:val="22"/>
  </w:num>
  <w:num w:numId="14">
    <w:abstractNumId w:val="11"/>
  </w:num>
  <w:num w:numId="15">
    <w:abstractNumId w:val="29"/>
  </w:num>
  <w:num w:numId="16">
    <w:abstractNumId w:val="28"/>
  </w:num>
  <w:num w:numId="17">
    <w:abstractNumId w:val="12"/>
  </w:num>
  <w:num w:numId="18">
    <w:abstractNumId w:val="18"/>
  </w:num>
  <w:num w:numId="19">
    <w:abstractNumId w:val="0"/>
  </w:num>
  <w:num w:numId="20">
    <w:abstractNumId w:val="1"/>
  </w:num>
  <w:num w:numId="21">
    <w:abstractNumId w:val="13"/>
  </w:num>
  <w:num w:numId="22">
    <w:abstractNumId w:val="2"/>
  </w:num>
  <w:num w:numId="23">
    <w:abstractNumId w:val="8"/>
  </w:num>
  <w:num w:numId="24">
    <w:abstractNumId w:val="27"/>
  </w:num>
  <w:num w:numId="25">
    <w:abstractNumId w:val="25"/>
  </w:num>
  <w:num w:numId="26">
    <w:abstractNumId w:val="7"/>
  </w:num>
  <w:num w:numId="27">
    <w:abstractNumId w:val="16"/>
  </w:num>
  <w:num w:numId="28">
    <w:abstractNumId w:val="15"/>
  </w:num>
  <w:num w:numId="29">
    <w:abstractNumId w:val="10"/>
  </w:num>
  <w:num w:numId="30">
    <w:abstractNumId w:val="2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2C"/>
    <w:rsid w:val="00001A80"/>
    <w:rsid w:val="00001B13"/>
    <w:rsid w:val="000269F2"/>
    <w:rsid w:val="00051D2D"/>
    <w:rsid w:val="000532B1"/>
    <w:rsid w:val="000661FE"/>
    <w:rsid w:val="00067FDB"/>
    <w:rsid w:val="000710DE"/>
    <w:rsid w:val="000B23D1"/>
    <w:rsid w:val="000D0E9A"/>
    <w:rsid w:val="000E2E6D"/>
    <w:rsid w:val="00134AD0"/>
    <w:rsid w:val="00154985"/>
    <w:rsid w:val="001805B1"/>
    <w:rsid w:val="001A06A0"/>
    <w:rsid w:val="001B2AF3"/>
    <w:rsid w:val="001E7427"/>
    <w:rsid w:val="001F496C"/>
    <w:rsid w:val="00201071"/>
    <w:rsid w:val="00244DBB"/>
    <w:rsid w:val="00276FD1"/>
    <w:rsid w:val="0028152D"/>
    <w:rsid w:val="00302EFB"/>
    <w:rsid w:val="00326A36"/>
    <w:rsid w:val="00345706"/>
    <w:rsid w:val="0034688A"/>
    <w:rsid w:val="00351FCB"/>
    <w:rsid w:val="003614CD"/>
    <w:rsid w:val="0039350C"/>
    <w:rsid w:val="003B7E7D"/>
    <w:rsid w:val="003E7819"/>
    <w:rsid w:val="003F7267"/>
    <w:rsid w:val="00400ADC"/>
    <w:rsid w:val="00401405"/>
    <w:rsid w:val="00425BEA"/>
    <w:rsid w:val="0043364C"/>
    <w:rsid w:val="00442F12"/>
    <w:rsid w:val="00462257"/>
    <w:rsid w:val="004751F8"/>
    <w:rsid w:val="0049205E"/>
    <w:rsid w:val="004A1336"/>
    <w:rsid w:val="004B5D00"/>
    <w:rsid w:val="00506BAE"/>
    <w:rsid w:val="00514BAA"/>
    <w:rsid w:val="00520DC8"/>
    <w:rsid w:val="005268CD"/>
    <w:rsid w:val="00545246"/>
    <w:rsid w:val="005571B3"/>
    <w:rsid w:val="005802CF"/>
    <w:rsid w:val="00587CF9"/>
    <w:rsid w:val="005C6DFD"/>
    <w:rsid w:val="0060627E"/>
    <w:rsid w:val="0061190E"/>
    <w:rsid w:val="006461D8"/>
    <w:rsid w:val="00660633"/>
    <w:rsid w:val="0069144C"/>
    <w:rsid w:val="00695DC3"/>
    <w:rsid w:val="006C1B6F"/>
    <w:rsid w:val="006C7F4A"/>
    <w:rsid w:val="006D1F8C"/>
    <w:rsid w:val="006E559E"/>
    <w:rsid w:val="006E76B0"/>
    <w:rsid w:val="00702CB0"/>
    <w:rsid w:val="00706249"/>
    <w:rsid w:val="0073052D"/>
    <w:rsid w:val="00754628"/>
    <w:rsid w:val="00762EEC"/>
    <w:rsid w:val="007A7BDA"/>
    <w:rsid w:val="007D754A"/>
    <w:rsid w:val="008117B5"/>
    <w:rsid w:val="008240E5"/>
    <w:rsid w:val="0085080C"/>
    <w:rsid w:val="0085651A"/>
    <w:rsid w:val="00864655"/>
    <w:rsid w:val="00874B33"/>
    <w:rsid w:val="00883A16"/>
    <w:rsid w:val="008856ED"/>
    <w:rsid w:val="008A3428"/>
    <w:rsid w:val="008C57B7"/>
    <w:rsid w:val="008D2897"/>
    <w:rsid w:val="00936293"/>
    <w:rsid w:val="00960589"/>
    <w:rsid w:val="00970E64"/>
    <w:rsid w:val="009776CB"/>
    <w:rsid w:val="00993A78"/>
    <w:rsid w:val="009953B9"/>
    <w:rsid w:val="009D2E6E"/>
    <w:rsid w:val="009D3C2B"/>
    <w:rsid w:val="009E45EE"/>
    <w:rsid w:val="009E73B7"/>
    <w:rsid w:val="00A05C6C"/>
    <w:rsid w:val="00A13F0A"/>
    <w:rsid w:val="00A60652"/>
    <w:rsid w:val="00A653EA"/>
    <w:rsid w:val="00A654EC"/>
    <w:rsid w:val="00AA55A0"/>
    <w:rsid w:val="00AB1D36"/>
    <w:rsid w:val="00AB3F47"/>
    <w:rsid w:val="00AD1F18"/>
    <w:rsid w:val="00AE4D1A"/>
    <w:rsid w:val="00B00C50"/>
    <w:rsid w:val="00B362E8"/>
    <w:rsid w:val="00B45BB4"/>
    <w:rsid w:val="00B60CA2"/>
    <w:rsid w:val="00B66103"/>
    <w:rsid w:val="00B81884"/>
    <w:rsid w:val="00BC1E0E"/>
    <w:rsid w:val="00BE4DFB"/>
    <w:rsid w:val="00C17DFC"/>
    <w:rsid w:val="00C3575F"/>
    <w:rsid w:val="00C8177B"/>
    <w:rsid w:val="00C92028"/>
    <w:rsid w:val="00CC1142"/>
    <w:rsid w:val="00CD1F58"/>
    <w:rsid w:val="00CE6E47"/>
    <w:rsid w:val="00D163B5"/>
    <w:rsid w:val="00D354B5"/>
    <w:rsid w:val="00D358C8"/>
    <w:rsid w:val="00D6264B"/>
    <w:rsid w:val="00D734F3"/>
    <w:rsid w:val="00D851F7"/>
    <w:rsid w:val="00D9485D"/>
    <w:rsid w:val="00DA4ED7"/>
    <w:rsid w:val="00DD4482"/>
    <w:rsid w:val="00DD4EB2"/>
    <w:rsid w:val="00DD5822"/>
    <w:rsid w:val="00DD6B65"/>
    <w:rsid w:val="00DF591C"/>
    <w:rsid w:val="00E03AF2"/>
    <w:rsid w:val="00E03FB6"/>
    <w:rsid w:val="00E0622C"/>
    <w:rsid w:val="00E10BB5"/>
    <w:rsid w:val="00E20E5F"/>
    <w:rsid w:val="00E25DC7"/>
    <w:rsid w:val="00E41361"/>
    <w:rsid w:val="00E4684B"/>
    <w:rsid w:val="00E63271"/>
    <w:rsid w:val="00E750C6"/>
    <w:rsid w:val="00EA0FED"/>
    <w:rsid w:val="00EB3804"/>
    <w:rsid w:val="00EF0187"/>
    <w:rsid w:val="00F0663C"/>
    <w:rsid w:val="00F70A85"/>
    <w:rsid w:val="00F71236"/>
    <w:rsid w:val="00F93991"/>
    <w:rsid w:val="00FA001E"/>
    <w:rsid w:val="00FC1130"/>
    <w:rsid w:val="00FD6E7F"/>
    <w:rsid w:val="00FD7231"/>
    <w:rsid w:val="00FE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99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99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99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99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ks.ru/free_doc/new_site/rosstat/gos_sl/pril2-zvn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ossluzhba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rsdstat.gks.ru/wps/wcm/connect/rosstat_ts/krsdstat/ru/about/government_job/tenders/5042f2004a09b8f38733cf6e1d97fe1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ossluzhba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mintrud.ru/testing/default/view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8356-52A9-4B9B-BD4F-1BB3BF202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5274</Words>
  <Characters>30065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P23_GrahovaZA</dc:creator>
  <cp:lastModifiedBy>P23_GrahovaZA</cp:lastModifiedBy>
  <cp:revision>2</cp:revision>
  <cp:lastPrinted>2020-02-17T06:07:00Z</cp:lastPrinted>
  <dcterms:created xsi:type="dcterms:W3CDTF">2020-05-15T12:21:00Z</dcterms:created>
  <dcterms:modified xsi:type="dcterms:W3CDTF">2020-05-15T12:21:00Z</dcterms:modified>
</cp:coreProperties>
</file>